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仿宋_GB2312" w:eastAsia="仿宋_GB2312" w:cs="宋体"/>
          <w:b/>
          <w:sz w:val="30"/>
          <w:szCs w:val="30"/>
        </w:rPr>
      </w:pPr>
      <w:bookmarkStart w:id="0" w:name="_GoBack"/>
      <w:r>
        <w:rPr>
          <w:rFonts w:hint="eastAsia" w:ascii="仿宋_GB2312" w:eastAsia="仿宋_GB2312" w:cs="宋体"/>
          <w:b/>
          <w:sz w:val="30"/>
          <w:szCs w:val="30"/>
        </w:rPr>
        <w:t>北京工商大学</w:t>
      </w:r>
      <w:r>
        <w:rPr>
          <w:rFonts w:hint="eastAsia" w:ascii="仿宋_GB2312" w:eastAsia="仿宋_GB2312" w:cs="宋体"/>
          <w:b/>
          <w:sz w:val="30"/>
          <w:szCs w:val="30"/>
          <w:lang w:val="en-US" w:eastAsia="zh-Hans"/>
        </w:rPr>
        <w:t>设计与艺术学院</w:t>
      </w:r>
      <w:r>
        <w:rPr>
          <w:rFonts w:hint="eastAsia" w:ascii="仿宋_GB2312" w:eastAsia="仿宋_GB2312" w:cs="宋体"/>
          <w:b/>
          <w:sz w:val="30"/>
          <w:szCs w:val="30"/>
        </w:rPr>
        <w:t>工作室使用管理办法</w:t>
      </w:r>
      <w:bookmarkEnd w:id="0"/>
    </w:p>
    <w:p>
      <w:pPr>
        <w:autoSpaceDE w:val="0"/>
        <w:autoSpaceDN w:val="0"/>
        <w:spacing w:line="480" w:lineRule="auto"/>
        <w:jc w:val="center"/>
        <w:rPr>
          <w:rFonts w:ascii="仿宋_GB2312" w:eastAsia="仿宋_GB2312" w:cs="宋体"/>
          <w:b/>
          <w:sz w:val="30"/>
          <w:szCs w:val="30"/>
        </w:rPr>
      </w:pPr>
      <w:r>
        <w:rPr>
          <w:rFonts w:hint="eastAsia" w:ascii="仿宋_GB2312" w:eastAsia="仿宋_GB2312" w:cs="宋体"/>
          <w:b/>
          <w:sz w:val="30"/>
          <w:szCs w:val="30"/>
        </w:rPr>
        <w:t>（2</w:t>
      </w:r>
      <w:r>
        <w:rPr>
          <w:rFonts w:ascii="仿宋_GB2312" w:eastAsia="仿宋_GB2312" w:cs="宋体"/>
          <w:b/>
          <w:sz w:val="30"/>
          <w:szCs w:val="30"/>
        </w:rPr>
        <w:t>021</w:t>
      </w:r>
      <w:r>
        <w:rPr>
          <w:rFonts w:hint="eastAsia" w:ascii="仿宋_GB2312" w:eastAsia="仿宋_GB2312" w:cs="宋体"/>
          <w:b/>
          <w:sz w:val="30"/>
          <w:szCs w:val="30"/>
        </w:rPr>
        <w:t>）</w:t>
      </w:r>
    </w:p>
    <w:p>
      <w:pPr>
        <w:autoSpaceDE w:val="0"/>
        <w:autoSpaceDN w:val="0"/>
        <w:spacing w:line="480" w:lineRule="auto"/>
        <w:jc w:val="center"/>
        <w:rPr>
          <w:rFonts w:ascii="仿宋_GB2312" w:eastAsia="仿宋_GB2312" w:cs="宋体"/>
          <w:b/>
          <w:sz w:val="24"/>
        </w:rPr>
      </w:pPr>
      <w:r>
        <w:rPr>
          <w:rFonts w:hint="eastAsia" w:ascii="仿宋_GB2312" w:eastAsia="仿宋_GB2312" w:cs="宋体"/>
          <w:b/>
          <w:sz w:val="24"/>
        </w:rPr>
        <w:t>第一章 总则</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第一条 设计</w:t>
      </w:r>
      <w:r>
        <w:rPr>
          <w:rFonts w:hint="eastAsia" w:ascii="仿宋_GB2312" w:eastAsia="仿宋_GB2312" w:cs="宋体"/>
          <w:sz w:val="24"/>
          <w:lang w:val="en-US" w:eastAsia="zh-Hans"/>
        </w:rPr>
        <w:t>与艺术</w:t>
      </w:r>
      <w:r>
        <w:rPr>
          <w:rFonts w:hint="eastAsia" w:ascii="仿宋_GB2312" w:eastAsia="仿宋_GB2312" w:cs="宋体"/>
          <w:sz w:val="24"/>
        </w:rPr>
        <w:t>学院工作室室是学院教学、科研工作的重要场所，为确保使用人员人身安全、公共财物不受损失，保证教学、科研工作顺利进行，特制定本制度。</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第二条 进入设计</w:t>
      </w:r>
      <w:r>
        <w:rPr>
          <w:rFonts w:hint="eastAsia" w:ascii="仿宋_GB2312" w:eastAsia="仿宋_GB2312" w:cs="宋体"/>
          <w:sz w:val="24"/>
          <w:lang w:val="en-US" w:eastAsia="zh-Hans"/>
        </w:rPr>
        <w:t>与艺术</w:t>
      </w:r>
      <w:r>
        <w:rPr>
          <w:rFonts w:hint="eastAsia" w:ascii="仿宋_GB2312" w:eastAsia="仿宋_GB2312" w:cs="宋体"/>
          <w:sz w:val="24"/>
        </w:rPr>
        <w:t>学院工作室和使用实验室设施、设备、工具的人员必须</w:t>
      </w:r>
      <w:r>
        <w:rPr>
          <w:rFonts w:ascii="仿宋_GB2312" w:eastAsia="仿宋_GB2312" w:cs="宋体"/>
          <w:sz w:val="24"/>
        </w:rPr>
        <w:t>取得</w:t>
      </w:r>
      <w:r>
        <w:rPr>
          <w:rFonts w:hint="eastAsia" w:ascii="仿宋_GB2312" w:eastAsia="仿宋_GB2312" w:cs="宋体"/>
          <w:sz w:val="24"/>
        </w:rPr>
        <w:t>学校</w:t>
      </w:r>
      <w:r>
        <w:rPr>
          <w:rFonts w:ascii="仿宋_GB2312" w:eastAsia="仿宋_GB2312" w:cs="宋体"/>
          <w:sz w:val="24"/>
        </w:rPr>
        <w:t>相关</w:t>
      </w:r>
      <w:r>
        <w:rPr>
          <w:rFonts w:hint="eastAsia" w:ascii="仿宋_GB2312" w:eastAsia="仿宋_GB2312" w:cs="宋体"/>
          <w:sz w:val="24"/>
        </w:rPr>
        <w:t>实验室</w:t>
      </w:r>
      <w:r>
        <w:rPr>
          <w:rFonts w:ascii="仿宋_GB2312" w:eastAsia="仿宋_GB2312" w:cs="宋体"/>
          <w:sz w:val="24"/>
        </w:rPr>
        <w:t>安全准入证书</w:t>
      </w:r>
      <w:r>
        <w:rPr>
          <w:rFonts w:hint="eastAsia" w:ascii="仿宋_GB2312" w:eastAsia="仿宋_GB2312" w:cs="宋体"/>
          <w:sz w:val="24"/>
        </w:rPr>
        <w:t>，</w:t>
      </w:r>
      <w:r>
        <w:rPr>
          <w:rFonts w:ascii="仿宋_GB2312" w:eastAsia="仿宋_GB2312" w:cs="宋体"/>
          <w:sz w:val="24"/>
        </w:rPr>
        <w:t>并</w:t>
      </w:r>
      <w:r>
        <w:rPr>
          <w:rFonts w:hint="eastAsia" w:ascii="仿宋_GB2312" w:eastAsia="仿宋_GB2312" w:cs="宋体"/>
          <w:sz w:val="24"/>
        </w:rPr>
        <w:t>自觉遵守传媒与设计学院实验室各项规章制度，并尊重和服从实验室工作人员的管理和指导。如遇突发事件，请听从工作人员的指挥疏导。</w:t>
      </w:r>
    </w:p>
    <w:p>
      <w:pPr>
        <w:autoSpaceDE w:val="0"/>
        <w:autoSpaceDN w:val="0"/>
        <w:spacing w:line="360" w:lineRule="auto"/>
        <w:ind w:left="843" w:hanging="843" w:hangingChars="350"/>
        <w:rPr>
          <w:rFonts w:ascii="仿宋_GB2312" w:eastAsia="仿宋_GB2312" w:cs="宋体"/>
          <w:b/>
          <w:sz w:val="24"/>
        </w:rPr>
      </w:pPr>
    </w:p>
    <w:p>
      <w:pPr>
        <w:autoSpaceDE w:val="0"/>
        <w:autoSpaceDN w:val="0"/>
        <w:spacing w:line="360" w:lineRule="auto"/>
        <w:jc w:val="center"/>
        <w:rPr>
          <w:rFonts w:ascii="仿宋_GB2312" w:eastAsia="仿宋_GB2312" w:cs="宋体"/>
          <w:b/>
          <w:sz w:val="24"/>
        </w:rPr>
      </w:pPr>
      <w:r>
        <w:rPr>
          <w:rFonts w:hint="eastAsia" w:ascii="仿宋_GB2312" w:eastAsia="仿宋_GB2312" w:cs="宋体"/>
          <w:b/>
          <w:sz w:val="24"/>
        </w:rPr>
        <w:t>第二章 传媒与设计学院工作室日常管理</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第三条 设计</w:t>
      </w:r>
      <w:r>
        <w:rPr>
          <w:rFonts w:hint="eastAsia" w:ascii="仿宋_GB2312" w:eastAsia="仿宋_GB2312" w:cs="宋体"/>
          <w:sz w:val="24"/>
          <w:lang w:val="en-US" w:eastAsia="zh-Hans"/>
        </w:rPr>
        <w:t>与艺术</w:t>
      </w:r>
      <w:r>
        <w:rPr>
          <w:rFonts w:hint="eastAsia" w:ascii="仿宋_GB2312" w:eastAsia="仿宋_GB2312" w:cs="宋体"/>
          <w:sz w:val="24"/>
        </w:rPr>
        <w:t>学院工作室面向学院各专业教师、学生开放，</w:t>
      </w:r>
      <w:r>
        <w:rPr>
          <w:rFonts w:ascii="仿宋_GB2312" w:eastAsia="仿宋_GB2312" w:cs="宋体"/>
          <w:sz w:val="24"/>
        </w:rPr>
        <w:t>非</w:t>
      </w:r>
      <w:r>
        <w:rPr>
          <w:rFonts w:hint="eastAsia" w:ascii="仿宋_GB2312" w:eastAsia="仿宋_GB2312" w:cs="宋体"/>
          <w:sz w:val="24"/>
        </w:rPr>
        <w:t>传媒与设计学院</w:t>
      </w:r>
      <w:r>
        <w:rPr>
          <w:rFonts w:ascii="仿宋_GB2312" w:eastAsia="仿宋_GB2312" w:cs="宋体"/>
          <w:sz w:val="24"/>
        </w:rPr>
        <w:t>人员</w:t>
      </w:r>
      <w:r>
        <w:rPr>
          <w:rFonts w:hint="eastAsia" w:ascii="仿宋_GB2312" w:eastAsia="仿宋_GB2312" w:cs="宋体"/>
          <w:sz w:val="24"/>
        </w:rPr>
        <w:t>请勿</w:t>
      </w:r>
      <w:r>
        <w:rPr>
          <w:rFonts w:ascii="仿宋_GB2312" w:eastAsia="仿宋_GB2312" w:cs="宋体"/>
          <w:sz w:val="24"/>
        </w:rPr>
        <w:t>随意进入</w:t>
      </w:r>
      <w:r>
        <w:rPr>
          <w:rFonts w:hint="eastAsia" w:ascii="仿宋_GB2312" w:eastAsia="仿宋_GB2312" w:cs="宋体"/>
          <w:sz w:val="24"/>
        </w:rPr>
        <w:t>各工作室</w:t>
      </w:r>
      <w:r>
        <w:rPr>
          <w:rFonts w:ascii="仿宋_GB2312" w:eastAsia="仿宋_GB2312" w:cs="宋体"/>
          <w:sz w:val="24"/>
        </w:rPr>
        <w:t>。</w:t>
      </w:r>
      <w:r>
        <w:rPr>
          <w:rFonts w:hint="eastAsia" w:ascii="仿宋_GB2312" w:eastAsia="仿宋_GB2312" w:cs="宋体"/>
          <w:sz w:val="24"/>
        </w:rPr>
        <w:t>非课程教学使用工作室不能影响正常课程教学使用。</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第四条 设计</w:t>
      </w:r>
      <w:r>
        <w:rPr>
          <w:rFonts w:hint="eastAsia" w:ascii="仿宋_GB2312" w:eastAsia="仿宋_GB2312" w:cs="宋体"/>
          <w:sz w:val="24"/>
          <w:lang w:val="en-US" w:eastAsia="zh-Hans"/>
        </w:rPr>
        <w:t>与艺术</w:t>
      </w:r>
      <w:r>
        <w:rPr>
          <w:rFonts w:hint="eastAsia" w:ascii="仿宋_GB2312" w:eastAsia="仿宋_GB2312" w:cs="宋体"/>
          <w:sz w:val="24"/>
        </w:rPr>
        <w:t>学院</w:t>
      </w:r>
      <w:r>
        <w:rPr>
          <w:rFonts w:hint="eastAsia" w:ascii="仿宋_GB2312" w:hAnsi="Times New Roman" w:eastAsia="仿宋_GB2312" w:cs="宋体"/>
          <w:sz w:val="24"/>
          <w:szCs w:val="24"/>
        </w:rPr>
        <w:t>工作室</w:t>
      </w:r>
      <w:r>
        <w:rPr>
          <w:rFonts w:hint="eastAsia" w:ascii="仿宋_GB2312" w:eastAsia="仿宋_GB2312" w:cs="宋体"/>
          <w:sz w:val="24"/>
        </w:rPr>
        <w:t>使用时间遵照学校工作时间。如需在学校正常工作</w:t>
      </w:r>
      <w:r>
        <w:rPr>
          <w:rFonts w:hint="eastAsia" w:ascii="仿宋_GB2312" w:hAnsi="Times New Roman" w:eastAsia="仿宋_GB2312" w:cs="宋体"/>
          <w:sz w:val="24"/>
          <w:szCs w:val="24"/>
        </w:rPr>
        <w:t>时间之外使用工作室</w:t>
      </w:r>
      <w:r>
        <w:rPr>
          <w:rFonts w:hint="eastAsia" w:ascii="仿宋_GB2312" w:eastAsia="仿宋_GB2312" w:cs="宋体"/>
          <w:sz w:val="24"/>
        </w:rPr>
        <w:t>需向学院提交书面申请，由任课教师和系主任签字后报学院主管领导批准</w:t>
      </w:r>
      <w:r>
        <w:rPr>
          <w:rFonts w:hint="eastAsia" w:ascii="仿宋_GB2312" w:hAnsi="Times New Roman" w:eastAsia="仿宋_GB2312" w:cs="宋体"/>
          <w:sz w:val="24"/>
          <w:szCs w:val="24"/>
        </w:rPr>
        <w:t>。</w:t>
      </w:r>
    </w:p>
    <w:p>
      <w:pPr>
        <w:autoSpaceDE w:val="0"/>
        <w:autoSpaceDN w:val="0"/>
        <w:spacing w:line="360" w:lineRule="auto"/>
        <w:ind w:left="840" w:hanging="840" w:hangingChars="350"/>
        <w:rPr>
          <w:rFonts w:ascii="仿宋_GB2312" w:hAnsi="Times New Roman" w:eastAsia="仿宋_GB2312" w:cs="宋体"/>
          <w:sz w:val="24"/>
          <w:szCs w:val="24"/>
        </w:rPr>
      </w:pPr>
      <w:r>
        <w:rPr>
          <w:rFonts w:hint="eastAsia" w:ascii="仿宋_GB2312" w:eastAsia="仿宋_GB2312" w:cs="宋体"/>
          <w:sz w:val="24"/>
        </w:rPr>
        <w:t xml:space="preserve">第五条 </w:t>
      </w:r>
      <w:r>
        <w:rPr>
          <w:rFonts w:hint="eastAsia" w:ascii="仿宋_GB2312" w:hAnsi="Times New Roman" w:eastAsia="仿宋_GB2312" w:cs="宋体"/>
          <w:sz w:val="24"/>
          <w:szCs w:val="24"/>
        </w:rPr>
        <w:t>使用工作室的教师和学生应在提前一周填写工作室使用申请表，由其所在系主任签字，主管副院长批复后使用。使用工作室期间由使用人承担工作室安全责任，离开工作室前按操作流程关闭设备并锁好门窗、断水断电。</w:t>
      </w:r>
    </w:p>
    <w:p>
      <w:pPr>
        <w:autoSpaceDE w:val="0"/>
        <w:autoSpaceDN w:val="0"/>
        <w:spacing w:line="360" w:lineRule="auto"/>
        <w:ind w:left="840" w:hanging="840" w:hangingChars="350"/>
        <w:rPr>
          <w:rFonts w:ascii="仿宋_GB2312" w:hAnsi="Times New Roman" w:eastAsia="仿宋_GB2312" w:cs="宋体"/>
          <w:sz w:val="24"/>
          <w:szCs w:val="24"/>
        </w:rPr>
      </w:pPr>
      <w:r>
        <w:rPr>
          <w:rFonts w:hint="eastAsia" w:ascii="仿宋_GB2312" w:eastAsia="仿宋_GB2312" w:cs="宋体"/>
          <w:sz w:val="24"/>
        </w:rPr>
        <w:t>第六条 为了确保师生人身安全杜绝安全隐患，第一次</w:t>
      </w:r>
      <w:r>
        <w:rPr>
          <w:rFonts w:hint="eastAsia" w:ascii="仿宋_GB2312" w:hAnsi="Times New Roman" w:eastAsia="仿宋_GB2312" w:cs="宋体"/>
          <w:sz w:val="24"/>
          <w:szCs w:val="24"/>
        </w:rPr>
        <w:t>使用工作室设备的教师</w:t>
      </w:r>
      <w:r>
        <w:rPr>
          <w:rFonts w:hint="eastAsia" w:ascii="仿宋_GB2312" w:eastAsia="仿宋_GB2312" w:cs="宋体"/>
          <w:sz w:val="24"/>
        </w:rPr>
        <w:t>和学生必须</w:t>
      </w:r>
      <w:r>
        <w:rPr>
          <w:rFonts w:hint="eastAsia" w:ascii="仿宋_GB2312" w:hAnsi="Times New Roman" w:eastAsia="仿宋_GB2312" w:cs="宋体"/>
          <w:sz w:val="24"/>
          <w:szCs w:val="24"/>
        </w:rPr>
        <w:t>经过</w:t>
      </w:r>
      <w:r>
        <w:rPr>
          <w:rFonts w:hint="eastAsia" w:ascii="仿宋_GB2312" w:eastAsia="仿宋_GB2312" w:cs="宋体"/>
          <w:sz w:val="24"/>
        </w:rPr>
        <w:t>设备厂家的</w:t>
      </w:r>
      <w:r>
        <w:rPr>
          <w:rFonts w:hint="eastAsia" w:ascii="仿宋_GB2312" w:hAnsi="Times New Roman" w:eastAsia="仿宋_GB2312" w:cs="宋体"/>
          <w:sz w:val="24"/>
          <w:szCs w:val="24"/>
        </w:rPr>
        <w:t>正规培训</w:t>
      </w:r>
      <w:r>
        <w:rPr>
          <w:rFonts w:hint="eastAsia" w:ascii="仿宋_GB2312" w:eastAsia="仿宋_GB2312" w:cs="宋体"/>
          <w:sz w:val="24"/>
        </w:rPr>
        <w:t>，严禁未经培训使用工作室相关</w:t>
      </w:r>
      <w:r>
        <w:rPr>
          <w:rFonts w:hint="eastAsia" w:ascii="仿宋_GB2312" w:hAnsi="Times New Roman" w:eastAsia="仿宋_GB2312" w:cs="宋体"/>
          <w:sz w:val="24"/>
          <w:szCs w:val="24"/>
        </w:rPr>
        <w:t>设备。学生使用工作室设备必须由专业教师在场指导。</w:t>
      </w:r>
    </w:p>
    <w:p>
      <w:pPr>
        <w:autoSpaceDE w:val="0"/>
        <w:autoSpaceDN w:val="0"/>
        <w:spacing w:line="360" w:lineRule="auto"/>
        <w:ind w:left="840" w:hanging="840" w:hangingChars="350"/>
        <w:rPr>
          <w:rFonts w:ascii="仿宋_GB2312" w:hAnsi="Times New Roman" w:eastAsia="仿宋_GB2312" w:cs="宋体"/>
          <w:sz w:val="24"/>
          <w:szCs w:val="24"/>
        </w:rPr>
      </w:pPr>
      <w:r>
        <w:rPr>
          <w:rFonts w:hint="eastAsia" w:ascii="仿宋_GB2312" w:eastAsia="仿宋_GB2312" w:cs="宋体"/>
          <w:sz w:val="24"/>
        </w:rPr>
        <w:t>第七条 使用工作室人员应在每次使用设备前检查设备是否能够正常运行，使用后填写实验设备使用记录。使用过程中出现故障应按照培训操作流程关闭设备并上报实验室管理人员。实验室管理人员根据设备故障情况有权暂停使用，在此期间任何人不得随意强行使用。</w:t>
      </w:r>
    </w:p>
    <w:p>
      <w:pPr>
        <w:autoSpaceDE w:val="0"/>
        <w:autoSpaceDN w:val="0"/>
        <w:spacing w:line="360" w:lineRule="auto"/>
        <w:ind w:left="840" w:hanging="840" w:hangingChars="350"/>
        <w:rPr>
          <w:rFonts w:ascii="仿宋_GB2312" w:hAnsi="Times New Roman" w:eastAsia="仿宋_GB2312" w:cs="宋体"/>
          <w:sz w:val="24"/>
          <w:szCs w:val="24"/>
        </w:rPr>
      </w:pPr>
      <w:r>
        <w:rPr>
          <w:rFonts w:hint="eastAsia" w:ascii="仿宋_GB2312" w:eastAsia="仿宋_GB2312" w:cs="宋体"/>
          <w:sz w:val="24"/>
        </w:rPr>
        <w:t>第八条 损坏、</w:t>
      </w:r>
      <w:r>
        <w:rPr>
          <w:rFonts w:ascii="仿宋_GB2312" w:eastAsia="仿宋_GB2312" w:cs="宋体"/>
          <w:sz w:val="24"/>
        </w:rPr>
        <w:t>遗失</w:t>
      </w:r>
      <w:r>
        <w:rPr>
          <w:rFonts w:hint="eastAsia" w:ascii="仿宋_GB2312" w:eastAsia="仿宋_GB2312" w:cs="宋体"/>
          <w:sz w:val="24"/>
        </w:rPr>
        <w:t>实验设备、设施必须承担相关经济责任。</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第九条 工作室设备原则上不得外借。如因工作、教学需要需事先提交书面申请，由系主任签字报学院批准同意后预约安排设备外借时间。</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第十条 因正常教学需要使用相关耗材，应提前两周提交耗材采购申请，由系主任签字后报院务会批复，统一从学校国有资产管理处耗材网购买。</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第十一条 实验室管理人员定期检查工作室设备、门窗、水电及相关设施，负责维护实验设备正常运转和维修，定期测试工作室设备各项技术指标，并做好设备使用记录的整理和存档工作。</w:t>
      </w:r>
    </w:p>
    <w:p>
      <w:pPr>
        <w:autoSpaceDE w:val="0"/>
        <w:autoSpaceDN w:val="0"/>
        <w:spacing w:line="360" w:lineRule="auto"/>
        <w:ind w:left="840" w:hanging="840" w:hangingChars="350"/>
        <w:rPr>
          <w:rFonts w:ascii="仿宋_GB2312" w:eastAsia="仿宋_GB2312" w:cs="宋体"/>
          <w:sz w:val="24"/>
        </w:rPr>
      </w:pPr>
    </w:p>
    <w:p>
      <w:pPr>
        <w:autoSpaceDE w:val="0"/>
        <w:autoSpaceDN w:val="0"/>
        <w:spacing w:line="360" w:lineRule="auto"/>
        <w:jc w:val="center"/>
        <w:rPr>
          <w:rFonts w:ascii="仿宋_GB2312" w:eastAsia="仿宋_GB2312" w:cs="宋体"/>
          <w:b/>
          <w:sz w:val="24"/>
        </w:rPr>
      </w:pPr>
      <w:r>
        <w:rPr>
          <w:rFonts w:hint="eastAsia" w:ascii="仿宋_GB2312" w:eastAsia="仿宋_GB2312" w:cs="宋体"/>
          <w:b/>
          <w:sz w:val="24"/>
        </w:rPr>
        <w:t>第三章 设计</w:t>
      </w:r>
      <w:r>
        <w:rPr>
          <w:rFonts w:hint="eastAsia" w:ascii="仿宋_GB2312" w:eastAsia="仿宋_GB2312" w:cs="宋体"/>
          <w:b/>
          <w:sz w:val="24"/>
          <w:lang w:val="en-US" w:eastAsia="zh-Hans"/>
        </w:rPr>
        <w:t>与艺术</w:t>
      </w:r>
      <w:r>
        <w:rPr>
          <w:rFonts w:hint="eastAsia" w:ascii="仿宋_GB2312" w:eastAsia="仿宋_GB2312" w:cs="宋体"/>
          <w:b/>
          <w:sz w:val="24"/>
        </w:rPr>
        <w:t>学院工作室安全管理</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第十二条 传媒与设计学院工作室使用人员应高度重视安全工作，将防盗、防事故措施落实到位，请妥善保管个人物品，发现安全隐患及时上报、处理，并做到人走关灯、断电，关好门窗，切实保障人身和财产的安全。</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第十三条 设计</w:t>
      </w:r>
      <w:r>
        <w:rPr>
          <w:rFonts w:hint="eastAsia" w:ascii="仿宋_GB2312" w:eastAsia="仿宋_GB2312" w:cs="宋体"/>
          <w:sz w:val="24"/>
          <w:lang w:val="en-US" w:eastAsia="zh-Hans"/>
        </w:rPr>
        <w:t>与艺术</w:t>
      </w:r>
      <w:r>
        <w:rPr>
          <w:rFonts w:hint="eastAsia" w:ascii="仿宋_GB2312" w:eastAsia="仿宋_GB2312" w:cs="宋体"/>
          <w:sz w:val="24"/>
        </w:rPr>
        <w:t>学院工作室内严禁吸烟、用火，或带入易燃、易爆物品。如果发现火灾隐患，需请立即报告实验室工作人员。</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第十四条 严格遵守安全用电规程，请勿在传媒与设计学院工作室内私自拉线接电及使用各类充电器、电炉等。</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第十五条 未经实验室工作人员的允许请勿在工作室内使用大功率、易燃、高温等有潜在安全隐患的设备和违章电器。</w:t>
      </w:r>
    </w:p>
    <w:p>
      <w:pPr>
        <w:autoSpaceDE w:val="0"/>
        <w:autoSpaceDN w:val="0"/>
        <w:spacing w:line="360" w:lineRule="auto"/>
        <w:ind w:left="840" w:hanging="840" w:hangingChars="350"/>
        <w:rPr>
          <w:rFonts w:ascii="仿宋_GB2312" w:eastAsia="仿宋_GB2312" w:cs="宋体"/>
          <w:sz w:val="24"/>
        </w:rPr>
      </w:pPr>
    </w:p>
    <w:p>
      <w:pPr>
        <w:autoSpaceDE w:val="0"/>
        <w:autoSpaceDN w:val="0"/>
        <w:spacing w:line="360" w:lineRule="auto"/>
        <w:jc w:val="center"/>
        <w:rPr>
          <w:rFonts w:ascii="仿宋_GB2312" w:eastAsia="仿宋_GB2312" w:cs="宋体"/>
          <w:b/>
          <w:sz w:val="24"/>
        </w:rPr>
      </w:pPr>
      <w:r>
        <w:rPr>
          <w:rFonts w:hint="eastAsia" w:ascii="仿宋_GB2312" w:eastAsia="仿宋_GB2312" w:cs="宋体"/>
          <w:b/>
          <w:sz w:val="24"/>
        </w:rPr>
        <w:t xml:space="preserve">第四章 </w:t>
      </w:r>
      <w:r>
        <w:rPr>
          <w:rFonts w:hint="eastAsia" w:ascii="仿宋_GB2312" w:eastAsia="仿宋_GB2312" w:cs="宋体"/>
          <w:b/>
          <w:sz w:val="24"/>
          <w:lang w:val="en-US" w:eastAsia="zh-Hans"/>
        </w:rPr>
        <w:t>设计与艺术</w:t>
      </w:r>
      <w:r>
        <w:rPr>
          <w:rFonts w:hint="eastAsia" w:ascii="仿宋_GB2312" w:eastAsia="仿宋_GB2312" w:cs="宋体"/>
          <w:b/>
          <w:sz w:val="24"/>
        </w:rPr>
        <w:t>学院工作室文明管理</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第十六条 进入设计</w:t>
      </w:r>
      <w:r>
        <w:rPr>
          <w:rFonts w:hint="eastAsia" w:ascii="仿宋_GB2312" w:eastAsia="仿宋_GB2312" w:cs="宋体"/>
          <w:sz w:val="24"/>
          <w:lang w:val="en-US" w:eastAsia="zh-Hans"/>
        </w:rPr>
        <w:t>与艺术</w:t>
      </w:r>
      <w:r>
        <w:rPr>
          <w:rFonts w:hint="eastAsia" w:ascii="仿宋_GB2312" w:eastAsia="仿宋_GB2312" w:cs="宋体"/>
          <w:sz w:val="24"/>
        </w:rPr>
        <w:t>学院工作室的师生应遵守纪律，自觉维护环境卫生。不得将食物、饮料等与学习、科研无关的物品带入工作室，请勿在室内进食、乱扔废物。</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第十七条 设计</w:t>
      </w:r>
      <w:r>
        <w:rPr>
          <w:rFonts w:hint="eastAsia" w:ascii="仿宋_GB2312" w:eastAsia="仿宋_GB2312" w:cs="宋体"/>
          <w:sz w:val="24"/>
          <w:lang w:val="en-US" w:eastAsia="zh-Hans"/>
        </w:rPr>
        <w:t>与艺术</w:t>
      </w:r>
      <w:r>
        <w:rPr>
          <w:rFonts w:hint="eastAsia" w:ascii="仿宋_GB2312" w:eastAsia="仿宋_GB2312" w:cs="宋体"/>
          <w:sz w:val="24"/>
        </w:rPr>
        <w:t>学院工作室内严禁喧哗、打闹，进入教学场所后应关闭手机或调为震动，保持安静。</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第十八条 节约用水、用电，爱护传媒与设计学院工作室设备及公共财物，使用后及时妥善关闭所用设备，请勿擅自挪用、损坏桌椅和其他公物。请勿在墙上、门上及桌椅上乱涂乱画。如有物品损坏或遗失，请及时向实验室工作人员汇报，并按照学院相关规定进行处理。</w:t>
      </w:r>
    </w:p>
    <w:p>
      <w:pPr>
        <w:autoSpaceDE w:val="0"/>
        <w:autoSpaceDN w:val="0"/>
        <w:spacing w:line="360" w:lineRule="auto"/>
        <w:ind w:left="840" w:hanging="840" w:hangingChars="350"/>
        <w:rPr>
          <w:rFonts w:ascii="仿宋_GB2312" w:eastAsia="仿宋_GB2312" w:cs="宋体"/>
          <w:sz w:val="24"/>
        </w:rPr>
      </w:pPr>
    </w:p>
    <w:p>
      <w:pPr>
        <w:autoSpaceDE w:val="0"/>
        <w:autoSpaceDN w:val="0"/>
        <w:spacing w:line="360" w:lineRule="auto"/>
        <w:jc w:val="center"/>
        <w:rPr>
          <w:rFonts w:ascii="仿宋_GB2312" w:eastAsia="仿宋_GB2312" w:cs="宋体"/>
          <w:b/>
          <w:sz w:val="24"/>
        </w:rPr>
      </w:pPr>
      <w:r>
        <w:rPr>
          <w:rFonts w:hint="eastAsia" w:ascii="仿宋_GB2312" w:eastAsia="仿宋_GB2312" w:cs="宋体"/>
          <w:b/>
          <w:sz w:val="24"/>
        </w:rPr>
        <w:t>第五章 附则</w:t>
      </w:r>
    </w:p>
    <w:p>
      <w:pPr>
        <w:autoSpaceDE w:val="0"/>
        <w:autoSpaceDN w:val="0"/>
        <w:spacing w:line="360" w:lineRule="auto"/>
        <w:rPr>
          <w:rFonts w:ascii="仿宋_GB2312" w:eastAsia="仿宋_GB2312" w:cs="宋体"/>
          <w:sz w:val="24"/>
        </w:rPr>
      </w:pPr>
      <w:r>
        <w:rPr>
          <w:rFonts w:hint="eastAsia" w:ascii="仿宋_GB2312" w:eastAsia="仿宋_GB2312" w:cs="宋体"/>
          <w:sz w:val="24"/>
        </w:rPr>
        <w:t>第十九条 本规定若与学校有关规定相冲突的，以学校规定为准。</w:t>
      </w:r>
    </w:p>
    <w:p>
      <w:pPr>
        <w:autoSpaceDE w:val="0"/>
        <w:autoSpaceDN w:val="0"/>
        <w:spacing w:line="360" w:lineRule="auto"/>
        <w:rPr>
          <w:rFonts w:ascii="仿宋_GB2312" w:eastAsia="仿宋_GB2312" w:cs="宋体"/>
          <w:sz w:val="24"/>
        </w:rPr>
      </w:pPr>
      <w:r>
        <w:rPr>
          <w:rFonts w:hint="eastAsia" w:ascii="仿宋_GB2312" w:eastAsia="仿宋_GB2312" w:cs="宋体"/>
          <w:sz w:val="24"/>
        </w:rPr>
        <w:t>第二十条 违反本规定的，由学校有关部门根据实际情况处罚。</w:t>
      </w:r>
    </w:p>
    <w:p>
      <w:pPr>
        <w:autoSpaceDE w:val="0"/>
        <w:autoSpaceDN w:val="0"/>
        <w:spacing w:line="360" w:lineRule="auto"/>
        <w:ind w:left="840" w:hanging="840" w:hangingChars="350"/>
        <w:rPr>
          <w:rFonts w:ascii="仿宋_GB2312" w:eastAsia="仿宋_GB2312" w:cs="宋体"/>
          <w:sz w:val="24"/>
        </w:rPr>
      </w:pPr>
      <w:r>
        <w:rPr>
          <w:rFonts w:hint="eastAsia" w:ascii="仿宋_GB2312" w:eastAsia="仿宋_GB2312" w:cs="宋体"/>
          <w:sz w:val="24"/>
        </w:rPr>
        <w:t>第二十一条 本规定由传媒与设计学院负责解释，教师、实验室工作人员负责督促、实施。</w:t>
      </w:r>
    </w:p>
    <w:p>
      <w:pPr>
        <w:autoSpaceDE w:val="0"/>
        <w:autoSpaceDN w:val="0"/>
        <w:spacing w:line="360" w:lineRule="auto"/>
        <w:rPr>
          <w:rFonts w:ascii="仿宋_GB2312" w:eastAsia="仿宋_GB2312" w:cs="宋体"/>
          <w:sz w:val="24"/>
        </w:rPr>
      </w:pPr>
      <w:r>
        <w:rPr>
          <w:rFonts w:hint="eastAsia" w:ascii="仿宋_GB2312" w:eastAsia="仿宋_GB2312" w:cs="宋体"/>
          <w:sz w:val="24"/>
        </w:rPr>
        <w:t>第二十二条 本条例即日起开始实施。</w:t>
      </w:r>
    </w:p>
    <w:p>
      <w:pPr>
        <w:adjustRightInd/>
        <w:snapToGrid/>
        <w:spacing w:line="220" w:lineRule="atLeast"/>
      </w:pPr>
      <w:r>
        <w:br w:type="page"/>
      </w:r>
    </w:p>
    <w:tbl>
      <w:tblPr>
        <w:tblStyle w:val="5"/>
        <w:tblW w:w="8979" w:type="dxa"/>
        <w:jc w:val="center"/>
        <w:tblLayout w:type="fixed"/>
        <w:tblCellMar>
          <w:top w:w="0" w:type="dxa"/>
          <w:left w:w="108" w:type="dxa"/>
          <w:bottom w:w="0" w:type="dxa"/>
          <w:right w:w="108" w:type="dxa"/>
        </w:tblCellMar>
      </w:tblPr>
      <w:tblGrid>
        <w:gridCol w:w="2180"/>
        <w:gridCol w:w="2268"/>
        <w:gridCol w:w="2126"/>
        <w:gridCol w:w="2405"/>
      </w:tblGrid>
      <w:tr>
        <w:trPr>
          <w:trHeight w:val="960" w:hRule="atLeast"/>
          <w:jc w:val="center"/>
        </w:trPr>
        <w:tc>
          <w:tcPr>
            <w:tcW w:w="8979" w:type="dxa"/>
            <w:gridSpan w:val="4"/>
            <w:tcBorders>
              <w:top w:val="nil"/>
              <w:left w:val="nil"/>
              <w:bottom w:val="single" w:color="auto" w:sz="4" w:space="0"/>
              <w:right w:val="nil"/>
            </w:tcBorders>
            <w:vAlign w:val="center"/>
          </w:tcPr>
          <w:p>
            <w:pPr>
              <w:adjustRightInd/>
              <w:snapToGrid/>
              <w:spacing w:after="0" w:line="480" w:lineRule="auto"/>
              <w:rPr>
                <w:rFonts w:ascii="宋体" w:hAnsi="宋体" w:eastAsia="宋体" w:cs="宋体"/>
                <w:sz w:val="18"/>
                <w:szCs w:val="18"/>
              </w:rPr>
            </w:pPr>
            <w:r>
              <w:rPr>
                <w:rFonts w:hint="eastAsia" w:ascii="宋体" w:hAnsi="宋体" w:eastAsia="宋体" w:cs="宋体"/>
                <w:sz w:val="18"/>
                <w:szCs w:val="18"/>
              </w:rPr>
              <w:t>附件1：</w:t>
            </w:r>
          </w:p>
          <w:p>
            <w:pPr>
              <w:adjustRightInd/>
              <w:snapToGrid/>
              <w:spacing w:after="0" w:line="480" w:lineRule="auto"/>
              <w:jc w:val="center"/>
              <w:rPr>
                <w:rFonts w:ascii="宋体" w:hAnsi="宋体" w:eastAsia="宋体" w:cs="宋体"/>
                <w:b/>
                <w:sz w:val="36"/>
                <w:szCs w:val="36"/>
              </w:rPr>
            </w:pPr>
            <w:r>
              <w:rPr>
                <w:rFonts w:hint="eastAsia" w:ascii="宋体" w:hAnsi="宋体" w:eastAsia="宋体" w:cs="宋体"/>
                <w:b/>
                <w:sz w:val="32"/>
                <w:szCs w:val="36"/>
              </w:rPr>
              <w:t>设计</w:t>
            </w:r>
            <w:r>
              <w:rPr>
                <w:rFonts w:hint="eastAsia" w:ascii="宋体" w:hAnsi="宋体" w:eastAsia="宋体" w:cs="宋体"/>
                <w:b/>
                <w:sz w:val="32"/>
                <w:szCs w:val="36"/>
                <w:lang w:val="en-US" w:eastAsia="zh-Hans"/>
              </w:rPr>
              <w:t>与艺术</w:t>
            </w:r>
            <w:r>
              <w:rPr>
                <w:rFonts w:hint="eastAsia" w:ascii="宋体" w:hAnsi="宋体" w:eastAsia="宋体" w:cs="宋体"/>
                <w:b/>
                <w:sz w:val="32"/>
                <w:szCs w:val="36"/>
              </w:rPr>
              <w:t>学院工作室使用申请表</w:t>
            </w:r>
          </w:p>
        </w:tc>
      </w:tr>
      <w:tr>
        <w:trPr>
          <w:trHeight w:val="586"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right="-352" w:rightChars="-160"/>
              <w:jc w:val="center"/>
              <w:rPr>
                <w:rFonts w:ascii="宋体" w:hAnsi="宋体" w:eastAsia="宋体" w:cs="宋体"/>
                <w:b/>
                <w:sz w:val="21"/>
                <w:szCs w:val="21"/>
              </w:rPr>
            </w:pPr>
            <w:r>
              <w:rPr>
                <w:rFonts w:hint="eastAsia" w:ascii="宋体" w:hAnsi="宋体" w:eastAsia="宋体" w:cs="宋体"/>
                <w:b/>
                <w:sz w:val="21"/>
                <w:szCs w:val="21"/>
              </w:rPr>
              <w:t>申请人姓名</w:t>
            </w:r>
          </w:p>
        </w:tc>
        <w:tc>
          <w:tcPr>
            <w:tcW w:w="2268"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宋体"/>
                <w:sz w:val="21"/>
                <w:szCs w:val="21"/>
              </w:rPr>
            </w:pP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门禁位置</w:t>
            </w:r>
          </w:p>
        </w:tc>
        <w:tc>
          <w:tcPr>
            <w:tcW w:w="2405" w:type="dxa"/>
            <w:tcBorders>
              <w:top w:val="single" w:color="auto" w:sz="4" w:space="0"/>
              <w:left w:val="nil"/>
              <w:bottom w:val="single" w:color="auto" w:sz="4" w:space="0"/>
              <w:right w:val="single" w:color="auto" w:sz="4" w:space="0"/>
            </w:tcBorders>
            <w:vAlign w:val="center"/>
          </w:tcPr>
          <w:p>
            <w:pPr>
              <w:adjustRightInd/>
              <w:snapToGrid/>
              <w:spacing w:after="0"/>
              <w:ind w:left="69" w:hanging="69" w:hangingChars="33"/>
              <w:jc w:val="center"/>
              <w:rPr>
                <w:rFonts w:ascii="宋体" w:hAnsi="宋体" w:eastAsia="宋体" w:cs="宋体"/>
                <w:sz w:val="21"/>
                <w:szCs w:val="21"/>
              </w:rPr>
            </w:pPr>
            <w:r>
              <w:rPr>
                <w:rFonts w:hint="eastAsia" w:ascii="宋体" w:hAnsi="宋体" w:eastAsia="宋体" w:cs="宋体"/>
                <w:sz w:val="21"/>
                <w:szCs w:val="21"/>
              </w:rPr>
              <w:t xml:space="preserve"> </w:t>
            </w:r>
          </w:p>
        </w:tc>
      </w:tr>
      <w:tr>
        <w:trPr>
          <w:trHeight w:val="409"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工号/学号</w:t>
            </w:r>
          </w:p>
        </w:tc>
        <w:tc>
          <w:tcPr>
            <w:tcW w:w="2268" w:type="dxa"/>
            <w:tcBorders>
              <w:top w:val="nil"/>
              <w:left w:val="nil"/>
              <w:bottom w:val="single" w:color="auto" w:sz="4" w:space="0"/>
              <w:right w:val="single" w:color="auto" w:sz="4" w:space="0"/>
            </w:tcBorders>
            <w:vAlign w:val="center"/>
          </w:tcPr>
          <w:p>
            <w:pPr>
              <w:adjustRightInd/>
              <w:snapToGrid/>
              <w:spacing w:after="0"/>
              <w:ind w:firstLine="384" w:firstLineChars="183"/>
              <w:jc w:val="both"/>
              <w:rPr>
                <w:rFonts w:ascii="宋体" w:hAnsi="宋体" w:eastAsia="宋体" w:cs="宋体"/>
                <w:sz w:val="21"/>
                <w:szCs w:val="21"/>
              </w:rPr>
            </w:pPr>
          </w:p>
        </w:tc>
        <w:tc>
          <w:tcPr>
            <w:tcW w:w="2126"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申请人类型</w:t>
            </w:r>
          </w:p>
        </w:tc>
        <w:tc>
          <w:tcPr>
            <w:tcW w:w="2405" w:type="dxa"/>
            <w:tcBorders>
              <w:top w:val="nil"/>
              <w:left w:val="nil"/>
              <w:bottom w:val="single" w:color="auto" w:sz="4" w:space="0"/>
              <w:right w:val="single" w:color="auto" w:sz="4" w:space="0"/>
            </w:tcBorders>
            <w:vAlign w:val="center"/>
          </w:tcPr>
          <w:p>
            <w:pPr>
              <w:adjustRightInd/>
              <w:snapToGrid/>
              <w:spacing w:after="0"/>
              <w:jc w:val="both"/>
              <w:rPr>
                <w:rFonts w:ascii="宋体" w:hAnsi="宋体" w:eastAsia="宋体" w:cs="宋体"/>
                <w:sz w:val="21"/>
                <w:szCs w:val="21"/>
              </w:rPr>
            </w:pPr>
            <w:r>
              <w:rPr>
                <w:rFonts w:ascii="宋体" w:hAnsi="宋体" w:eastAsia="宋体" w:cs="Times New Roman"/>
                <w:color w:val="333333"/>
                <w:kern w:val="2"/>
                <w:sz w:val="21"/>
                <w:szCs w:val="21"/>
                <w:shd w:val="clear" w:color="auto" w:fill="FFFFFF"/>
              </w:rPr>
              <w:t>□</w:t>
            </w:r>
            <w:r>
              <w:rPr>
                <w:rFonts w:hint="eastAsia" w:ascii="宋体" w:hAnsi="宋体" w:eastAsia="宋体" w:cs="Times New Roman"/>
                <w:color w:val="333333"/>
                <w:kern w:val="2"/>
                <w:sz w:val="21"/>
                <w:szCs w:val="21"/>
                <w:shd w:val="clear" w:color="auto" w:fill="FFFFFF"/>
              </w:rPr>
              <w:t xml:space="preserve"> 教师</w:t>
            </w:r>
            <w:r>
              <w:rPr>
                <w:rFonts w:hint="eastAsia" w:ascii="宋体" w:hAnsi="宋体" w:eastAsia="宋体" w:cs="宋体"/>
                <w:sz w:val="21"/>
                <w:szCs w:val="21"/>
              </w:rPr>
              <w:t xml:space="preserve">   </w:t>
            </w:r>
            <w:r>
              <w:rPr>
                <w:rFonts w:ascii="宋体" w:hAnsi="宋体" w:eastAsia="宋体" w:cs="Times New Roman"/>
                <w:color w:val="333333"/>
                <w:kern w:val="2"/>
                <w:sz w:val="21"/>
                <w:szCs w:val="21"/>
                <w:shd w:val="clear" w:color="auto" w:fill="FFFFFF"/>
              </w:rPr>
              <w:t>□</w:t>
            </w:r>
            <w:r>
              <w:rPr>
                <w:rFonts w:hint="eastAsia" w:ascii="宋体" w:hAnsi="宋体" w:eastAsia="宋体" w:cs="Times New Roman"/>
                <w:color w:val="333333"/>
                <w:kern w:val="2"/>
                <w:sz w:val="21"/>
                <w:szCs w:val="21"/>
                <w:shd w:val="clear" w:color="auto" w:fill="FFFFFF"/>
              </w:rPr>
              <w:t xml:space="preserve"> </w:t>
            </w:r>
            <w:r>
              <w:rPr>
                <w:rFonts w:hint="eastAsia" w:ascii="宋体" w:hAnsi="宋体" w:eastAsia="宋体" w:cs="宋体"/>
                <w:sz w:val="21"/>
                <w:szCs w:val="21"/>
              </w:rPr>
              <w:t xml:space="preserve">本科生 </w:t>
            </w:r>
          </w:p>
          <w:p>
            <w:pPr>
              <w:adjustRightInd/>
              <w:snapToGrid/>
              <w:spacing w:after="0"/>
              <w:jc w:val="both"/>
              <w:rPr>
                <w:rFonts w:ascii="宋体" w:hAnsi="宋体" w:eastAsia="宋体" w:cs="宋体"/>
                <w:sz w:val="21"/>
                <w:szCs w:val="21"/>
              </w:rPr>
            </w:pPr>
            <w:r>
              <w:rPr>
                <w:rFonts w:ascii="宋体" w:hAnsi="宋体" w:eastAsia="宋体" w:cs="Times New Roman"/>
                <w:color w:val="333333"/>
                <w:kern w:val="2"/>
                <w:sz w:val="21"/>
                <w:szCs w:val="21"/>
                <w:shd w:val="clear" w:color="auto" w:fill="FFFFFF"/>
              </w:rPr>
              <w:t>□</w:t>
            </w:r>
            <w:r>
              <w:rPr>
                <w:rFonts w:hint="eastAsia" w:ascii="宋体" w:hAnsi="宋体" w:eastAsia="宋体" w:cs="Times New Roman"/>
                <w:color w:val="333333"/>
                <w:kern w:val="2"/>
                <w:sz w:val="21"/>
                <w:szCs w:val="21"/>
                <w:shd w:val="clear" w:color="auto" w:fill="FFFFFF"/>
              </w:rPr>
              <w:t>其它</w:t>
            </w:r>
            <w:r>
              <w:rPr>
                <w:rFonts w:ascii="宋体" w:hAnsi="宋体" w:eastAsia="宋体" w:cs="Times New Roman"/>
                <w:color w:val="333333"/>
                <w:kern w:val="2"/>
                <w:sz w:val="21"/>
                <w:szCs w:val="21"/>
                <w:u w:val="single"/>
                <w:shd w:val="clear" w:color="auto" w:fill="FFFFFF"/>
              </w:rPr>
              <w:t xml:space="preserve"> </w:t>
            </w:r>
            <w:r>
              <w:rPr>
                <w:rFonts w:hint="eastAsia" w:ascii="宋体" w:hAnsi="宋体" w:eastAsia="宋体" w:cs="Times New Roman"/>
                <w:color w:val="333333"/>
                <w:kern w:val="2"/>
                <w:sz w:val="21"/>
                <w:szCs w:val="21"/>
                <w:u w:val="single"/>
                <w:shd w:val="clear" w:color="auto" w:fill="FFFFFF"/>
              </w:rPr>
              <w:t xml:space="preserve">  </w:t>
            </w:r>
            <w:r>
              <w:rPr>
                <w:rFonts w:ascii="宋体" w:hAnsi="宋体" w:eastAsia="宋体" w:cs="Times New Roman"/>
                <w:color w:val="333333"/>
                <w:kern w:val="2"/>
                <w:sz w:val="21"/>
                <w:szCs w:val="21"/>
                <w:u w:val="single"/>
                <w:shd w:val="clear" w:color="auto" w:fill="FFFFFF"/>
              </w:rPr>
              <w:t xml:space="preserve"> </w:t>
            </w:r>
          </w:p>
        </w:tc>
      </w:tr>
      <w:tr>
        <w:trPr>
          <w:trHeight w:val="347"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联系电话</w:t>
            </w:r>
          </w:p>
        </w:tc>
        <w:tc>
          <w:tcPr>
            <w:tcW w:w="226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宋体"/>
                <w:sz w:val="21"/>
                <w:szCs w:val="21"/>
              </w:rPr>
            </w:pPr>
          </w:p>
        </w:tc>
        <w:tc>
          <w:tcPr>
            <w:tcW w:w="2126"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使用时间</w:t>
            </w:r>
          </w:p>
        </w:tc>
        <w:tc>
          <w:tcPr>
            <w:tcW w:w="240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宋体"/>
                <w:sz w:val="21"/>
                <w:szCs w:val="21"/>
              </w:rPr>
            </w:pPr>
          </w:p>
        </w:tc>
      </w:tr>
      <w:tr>
        <w:trPr>
          <w:trHeight w:val="1403"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申请原因</w:t>
            </w:r>
          </w:p>
        </w:tc>
        <w:tc>
          <w:tcPr>
            <w:tcW w:w="6799" w:type="dxa"/>
            <w:gridSpan w:val="3"/>
            <w:tcBorders>
              <w:top w:val="nil"/>
              <w:left w:val="nil"/>
              <w:bottom w:val="single" w:color="auto" w:sz="4" w:space="0"/>
              <w:right w:val="single" w:color="auto" w:sz="4" w:space="0"/>
            </w:tcBorders>
            <w:vAlign w:val="center"/>
          </w:tcPr>
          <w:p>
            <w:pPr>
              <w:adjustRightInd/>
              <w:snapToGrid/>
              <w:spacing w:after="0" w:line="360" w:lineRule="auto"/>
              <w:rPr>
                <w:rFonts w:ascii="宋体" w:hAnsi="宋体" w:eastAsia="宋体" w:cs="宋体"/>
                <w:sz w:val="21"/>
                <w:szCs w:val="21"/>
              </w:rPr>
            </w:pPr>
          </w:p>
        </w:tc>
      </w:tr>
      <w:tr>
        <w:trPr>
          <w:trHeight w:val="609"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使用的设备名称</w:t>
            </w:r>
          </w:p>
        </w:tc>
        <w:tc>
          <w:tcPr>
            <w:tcW w:w="6799" w:type="dxa"/>
            <w:gridSpan w:val="3"/>
            <w:tcBorders>
              <w:top w:val="nil"/>
              <w:left w:val="nil"/>
              <w:bottom w:val="single" w:color="auto" w:sz="4" w:space="0"/>
              <w:right w:val="single" w:color="auto" w:sz="4" w:space="0"/>
            </w:tcBorders>
            <w:vAlign w:val="center"/>
          </w:tcPr>
          <w:p>
            <w:pPr>
              <w:adjustRightInd/>
              <w:snapToGrid/>
              <w:spacing w:after="0" w:line="360" w:lineRule="auto"/>
              <w:jc w:val="both"/>
              <w:rPr>
                <w:rFonts w:ascii="宋体" w:hAnsi="宋体" w:eastAsia="宋体" w:cs="Times New Roman"/>
                <w:color w:val="333333"/>
                <w:kern w:val="2"/>
                <w:sz w:val="21"/>
                <w:szCs w:val="21"/>
                <w:shd w:val="clear" w:color="auto" w:fill="FFFFFF"/>
              </w:rPr>
            </w:pPr>
          </w:p>
        </w:tc>
      </w:tr>
      <w:tr>
        <w:trPr>
          <w:trHeight w:val="1006"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前期安全培训情况</w:t>
            </w:r>
          </w:p>
        </w:tc>
        <w:tc>
          <w:tcPr>
            <w:tcW w:w="6799" w:type="dxa"/>
            <w:gridSpan w:val="3"/>
            <w:tcBorders>
              <w:top w:val="nil"/>
              <w:left w:val="nil"/>
              <w:bottom w:val="single" w:color="auto" w:sz="4" w:space="0"/>
              <w:right w:val="single" w:color="auto" w:sz="4" w:space="0"/>
            </w:tcBorders>
            <w:vAlign w:val="center"/>
          </w:tcPr>
          <w:p>
            <w:pPr>
              <w:adjustRightInd/>
              <w:snapToGrid/>
              <w:spacing w:after="0" w:line="360" w:lineRule="auto"/>
              <w:jc w:val="both"/>
              <w:rPr>
                <w:rFonts w:ascii="宋体" w:hAnsi="宋体" w:eastAsia="宋体" w:cs="Times New Roman"/>
                <w:color w:val="333333"/>
                <w:kern w:val="2"/>
                <w:sz w:val="21"/>
                <w:szCs w:val="21"/>
                <w:shd w:val="clear" w:color="auto" w:fill="FFFFFF"/>
              </w:rPr>
            </w:pPr>
            <w:r>
              <w:rPr>
                <w:rFonts w:hint="eastAsia" w:ascii="宋体" w:hAnsi="宋体" w:eastAsia="宋体" w:cs="Times New Roman"/>
                <w:color w:val="333333"/>
                <w:kern w:val="2"/>
                <w:sz w:val="21"/>
                <w:szCs w:val="21"/>
                <w:shd w:val="clear" w:color="auto" w:fill="FFFFFF"/>
              </w:rPr>
              <w:t>是否</w:t>
            </w:r>
            <w:r>
              <w:rPr>
                <w:rFonts w:ascii="宋体" w:hAnsi="宋体" w:eastAsia="宋体" w:cs="Times New Roman"/>
                <w:color w:val="333333"/>
                <w:kern w:val="2"/>
                <w:sz w:val="21"/>
                <w:szCs w:val="21"/>
                <w:shd w:val="clear" w:color="auto" w:fill="FFFFFF"/>
              </w:rPr>
              <w:t>熟悉工作室设备使用操作流程和安全须知：</w:t>
            </w:r>
          </w:p>
          <w:p>
            <w:pPr>
              <w:adjustRightInd/>
              <w:snapToGrid/>
              <w:spacing w:after="0" w:line="360" w:lineRule="auto"/>
              <w:jc w:val="both"/>
              <w:rPr>
                <w:rFonts w:ascii="宋体" w:hAnsi="宋体" w:eastAsia="宋体" w:cs="Times New Roman"/>
                <w:color w:val="333333"/>
                <w:kern w:val="2"/>
                <w:sz w:val="21"/>
                <w:szCs w:val="21"/>
                <w:shd w:val="clear" w:color="auto" w:fill="FFFFFF"/>
              </w:rPr>
            </w:pPr>
            <w:r>
              <w:rPr>
                <w:rFonts w:hint="eastAsia" w:ascii="宋体" w:hAnsi="宋体" w:eastAsia="宋体" w:cs="Times New Roman"/>
                <w:color w:val="333333"/>
                <w:kern w:val="2"/>
                <w:sz w:val="21"/>
                <w:szCs w:val="21"/>
                <w:shd w:val="clear" w:color="auto" w:fill="FFFFFF"/>
              </w:rPr>
              <w:t>实验过程</w:t>
            </w:r>
            <w:r>
              <w:rPr>
                <w:rFonts w:ascii="宋体" w:hAnsi="宋体" w:eastAsia="宋体" w:cs="Times New Roman"/>
                <w:color w:val="333333"/>
                <w:kern w:val="2"/>
                <w:sz w:val="21"/>
                <w:szCs w:val="21"/>
                <w:shd w:val="clear" w:color="auto" w:fill="FFFFFF"/>
              </w:rPr>
              <w:t>是否有授课教师</w:t>
            </w:r>
            <w:r>
              <w:rPr>
                <w:rFonts w:hint="eastAsia" w:ascii="宋体" w:hAnsi="宋体" w:eastAsia="宋体" w:cs="Times New Roman"/>
                <w:color w:val="333333"/>
                <w:kern w:val="2"/>
                <w:sz w:val="21"/>
                <w:szCs w:val="21"/>
                <w:shd w:val="clear" w:color="auto" w:fill="FFFFFF"/>
              </w:rPr>
              <w:t>全程</w:t>
            </w:r>
            <w:r>
              <w:rPr>
                <w:rFonts w:ascii="宋体" w:hAnsi="宋体" w:eastAsia="宋体" w:cs="Times New Roman"/>
                <w:color w:val="333333"/>
                <w:kern w:val="2"/>
                <w:sz w:val="21"/>
                <w:szCs w:val="21"/>
                <w:shd w:val="clear" w:color="auto" w:fill="FFFFFF"/>
              </w:rPr>
              <w:t>指导：</w:t>
            </w:r>
          </w:p>
          <w:p>
            <w:pPr>
              <w:adjustRightInd/>
              <w:snapToGrid/>
              <w:spacing w:after="0" w:line="360" w:lineRule="auto"/>
              <w:jc w:val="both"/>
              <w:rPr>
                <w:rFonts w:ascii="宋体" w:hAnsi="宋体" w:eastAsia="宋体" w:cs="Times New Roman"/>
                <w:color w:val="333333"/>
                <w:kern w:val="2"/>
                <w:sz w:val="21"/>
                <w:szCs w:val="21"/>
                <w:u w:val="single"/>
                <w:shd w:val="clear" w:color="auto" w:fill="FFFFFF"/>
              </w:rPr>
            </w:pPr>
            <w:r>
              <w:rPr>
                <w:rFonts w:hint="eastAsia" w:ascii="宋体" w:hAnsi="宋体" w:eastAsia="宋体" w:cs="Times New Roman"/>
                <w:color w:val="333333"/>
                <w:kern w:val="2"/>
                <w:sz w:val="21"/>
                <w:szCs w:val="21"/>
                <w:shd w:val="clear" w:color="auto" w:fill="FFFFFF"/>
              </w:rPr>
              <w:t>何时何地，参加过相关设备培训的内容：</w:t>
            </w:r>
            <w:r>
              <w:rPr>
                <w:rFonts w:ascii="宋体" w:hAnsi="宋体" w:eastAsia="宋体" w:cs="Times New Roman"/>
                <w:color w:val="333333"/>
                <w:kern w:val="2"/>
                <w:sz w:val="21"/>
                <w:szCs w:val="21"/>
                <w:u w:val="single"/>
                <w:shd w:val="clear" w:color="auto" w:fill="FFFFFF"/>
              </w:rPr>
              <w:t xml:space="preserve">                                </w:t>
            </w:r>
          </w:p>
          <w:p>
            <w:pPr>
              <w:adjustRightInd/>
              <w:snapToGrid/>
              <w:spacing w:after="0" w:line="360" w:lineRule="auto"/>
              <w:jc w:val="both"/>
              <w:rPr>
                <w:rFonts w:ascii="宋体" w:hAnsi="宋体" w:eastAsia="宋体" w:cs="Times New Roman"/>
                <w:color w:val="333333"/>
                <w:kern w:val="2"/>
                <w:sz w:val="21"/>
                <w:szCs w:val="21"/>
                <w:shd w:val="clear" w:color="auto" w:fill="FFFFFF"/>
              </w:rPr>
            </w:pPr>
            <w:r>
              <w:rPr>
                <w:rFonts w:hint="eastAsia" w:ascii="宋体" w:hAnsi="宋体" w:eastAsia="宋体" w:cs="Times New Roman"/>
                <w:color w:val="333333"/>
                <w:kern w:val="2"/>
                <w:sz w:val="21"/>
                <w:szCs w:val="21"/>
                <w:shd w:val="clear" w:color="auto" w:fill="FFFFFF"/>
              </w:rPr>
              <w:t>培训认证情况：</w:t>
            </w:r>
          </w:p>
          <w:p>
            <w:pPr>
              <w:adjustRightInd/>
              <w:snapToGrid/>
              <w:spacing w:after="0" w:line="360" w:lineRule="auto"/>
              <w:jc w:val="both"/>
              <w:rPr>
                <w:rFonts w:ascii="宋体" w:hAnsi="宋体" w:eastAsia="宋体" w:cs="Times New Roman"/>
                <w:color w:val="333333"/>
                <w:kern w:val="2"/>
                <w:sz w:val="21"/>
                <w:szCs w:val="21"/>
                <w:shd w:val="clear" w:color="auto" w:fill="FFFFFF"/>
              </w:rPr>
            </w:pPr>
            <w:r>
              <w:rPr>
                <w:rFonts w:hint="eastAsia" w:ascii="宋体" w:hAnsi="宋体" w:eastAsia="宋体" w:cs="Times New Roman"/>
                <w:color w:val="333333"/>
                <w:kern w:val="2"/>
                <w:sz w:val="21"/>
                <w:szCs w:val="21"/>
                <w:shd w:val="clear" w:color="auto" w:fill="FFFFFF"/>
              </w:rPr>
              <w:t>是否</w:t>
            </w:r>
            <w:r>
              <w:rPr>
                <w:rFonts w:ascii="宋体" w:hAnsi="宋体" w:eastAsia="宋体" w:cs="Times New Roman"/>
                <w:color w:val="333333"/>
                <w:kern w:val="2"/>
                <w:sz w:val="21"/>
                <w:szCs w:val="21"/>
                <w:shd w:val="clear" w:color="auto" w:fill="FFFFFF"/>
              </w:rPr>
              <w:t>已取得</w:t>
            </w:r>
            <w:r>
              <w:rPr>
                <w:rFonts w:hint="eastAsia" w:ascii="宋体" w:hAnsi="宋体" w:eastAsia="宋体" w:cs="Times New Roman"/>
                <w:color w:val="333333"/>
                <w:kern w:val="2"/>
                <w:sz w:val="21"/>
                <w:szCs w:val="21"/>
                <w:shd w:val="clear" w:color="auto" w:fill="FFFFFF"/>
              </w:rPr>
              <w:t>使用</w:t>
            </w:r>
            <w:r>
              <w:rPr>
                <w:rFonts w:ascii="宋体" w:hAnsi="宋体" w:eastAsia="宋体" w:cs="Times New Roman"/>
                <w:color w:val="333333"/>
                <w:kern w:val="2"/>
                <w:sz w:val="21"/>
                <w:szCs w:val="21"/>
                <w:shd w:val="clear" w:color="auto" w:fill="FFFFFF"/>
              </w:rPr>
              <w:t>工作</w:t>
            </w:r>
            <w:r>
              <w:rPr>
                <w:rFonts w:hint="eastAsia" w:ascii="宋体" w:hAnsi="宋体" w:eastAsia="宋体" w:cs="Times New Roman"/>
                <w:color w:val="333333"/>
                <w:kern w:val="2"/>
                <w:sz w:val="21"/>
                <w:szCs w:val="21"/>
                <w:shd w:val="clear" w:color="auto" w:fill="FFFFFF"/>
              </w:rPr>
              <w:t>室</w:t>
            </w:r>
            <w:r>
              <w:rPr>
                <w:rFonts w:ascii="宋体" w:hAnsi="宋体" w:eastAsia="宋体" w:cs="Times New Roman"/>
                <w:color w:val="333333"/>
                <w:kern w:val="2"/>
                <w:sz w:val="21"/>
                <w:szCs w:val="21"/>
                <w:shd w:val="clear" w:color="auto" w:fill="FFFFFF"/>
              </w:rPr>
              <w:t>安全准入证书情况：</w:t>
            </w:r>
            <w:r>
              <w:rPr>
                <w:rFonts w:hint="eastAsia" w:ascii="宋体" w:hAnsi="宋体" w:eastAsia="宋体" w:cs="Times New Roman"/>
                <w:color w:val="333333"/>
                <w:kern w:val="2"/>
                <w:sz w:val="21"/>
                <w:szCs w:val="21"/>
                <w:u w:val="single"/>
                <w:shd w:val="clear" w:color="auto" w:fill="FFFFFF"/>
              </w:rPr>
              <w:t xml:space="preserve">                                                      </w:t>
            </w:r>
          </w:p>
        </w:tc>
      </w:tr>
      <w:tr>
        <w:trPr>
          <w:trHeight w:val="926"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imes New Roman"/>
                <w:b/>
                <w:kern w:val="2"/>
                <w:sz w:val="21"/>
                <w:szCs w:val="21"/>
              </w:rPr>
            </w:pPr>
            <w:r>
              <w:rPr>
                <w:rFonts w:hint="eastAsia" w:ascii="宋体" w:hAnsi="宋体" w:eastAsia="宋体" w:cs="Times New Roman"/>
                <w:b/>
                <w:kern w:val="2"/>
                <w:sz w:val="21"/>
                <w:szCs w:val="21"/>
              </w:rPr>
              <w:t>系主任/导师意见</w:t>
            </w:r>
          </w:p>
        </w:tc>
        <w:tc>
          <w:tcPr>
            <w:tcW w:w="6799" w:type="dxa"/>
            <w:gridSpan w:val="3"/>
            <w:tcBorders>
              <w:top w:val="single" w:color="auto" w:sz="4" w:space="0"/>
              <w:left w:val="nil"/>
              <w:bottom w:val="single" w:color="auto" w:sz="4" w:space="0"/>
              <w:right w:val="single" w:color="auto" w:sz="4" w:space="0"/>
            </w:tcBorders>
            <w:vAlign w:val="bottom"/>
          </w:tcPr>
          <w:p>
            <w:pPr>
              <w:adjustRightInd/>
              <w:snapToGrid/>
              <w:spacing w:after="0"/>
              <w:jc w:val="right"/>
              <w:rPr>
                <w:rFonts w:ascii="宋体" w:hAnsi="宋体" w:eastAsia="宋体" w:cs="宋体"/>
                <w:sz w:val="21"/>
                <w:szCs w:val="21"/>
              </w:rPr>
            </w:pPr>
            <w:r>
              <w:rPr>
                <w:rFonts w:hint="eastAsia" w:ascii="宋体" w:hAnsi="宋体" w:eastAsia="宋体" w:cs="宋体"/>
                <w:sz w:val="21"/>
                <w:szCs w:val="21"/>
              </w:rPr>
              <w:t xml:space="preserve">                         年     月     日</w:t>
            </w:r>
          </w:p>
        </w:tc>
      </w:tr>
      <w:tr>
        <w:trPr>
          <w:trHeight w:val="997" w:hRule="atLeast"/>
          <w:jc w:val="center"/>
        </w:trPr>
        <w:tc>
          <w:tcPr>
            <w:tcW w:w="218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b/>
                <w:sz w:val="21"/>
                <w:szCs w:val="21"/>
              </w:rPr>
            </w:pPr>
            <w:r>
              <w:rPr>
                <w:rFonts w:hint="eastAsia" w:ascii="宋体" w:hAnsi="宋体" w:eastAsia="宋体" w:cs="宋体"/>
                <w:b/>
                <w:sz w:val="21"/>
                <w:szCs w:val="21"/>
              </w:rPr>
              <w:t>主管副院长意见</w:t>
            </w:r>
          </w:p>
        </w:tc>
        <w:tc>
          <w:tcPr>
            <w:tcW w:w="6799" w:type="dxa"/>
            <w:gridSpan w:val="3"/>
            <w:tcBorders>
              <w:top w:val="single" w:color="auto" w:sz="4" w:space="0"/>
              <w:left w:val="nil"/>
              <w:bottom w:val="single" w:color="auto" w:sz="4" w:space="0"/>
              <w:right w:val="single" w:color="auto" w:sz="4" w:space="0"/>
            </w:tcBorders>
            <w:vAlign w:val="bottom"/>
          </w:tcPr>
          <w:p>
            <w:pPr>
              <w:adjustRightInd/>
              <w:snapToGrid/>
              <w:spacing w:after="0"/>
              <w:jc w:val="both"/>
              <w:rPr>
                <w:rFonts w:ascii="宋体" w:hAnsi="宋体" w:eastAsia="宋体" w:cs="宋体"/>
                <w:sz w:val="21"/>
                <w:szCs w:val="21"/>
              </w:rPr>
            </w:pPr>
          </w:p>
          <w:p>
            <w:pPr>
              <w:adjustRightInd/>
              <w:snapToGrid/>
              <w:spacing w:after="0"/>
              <w:jc w:val="right"/>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 xml:space="preserve">    年     月     日</w:t>
            </w:r>
          </w:p>
        </w:tc>
      </w:tr>
      <w:tr>
        <w:trPr>
          <w:trHeight w:val="1116" w:hRule="atLeast"/>
          <w:jc w:val="center"/>
        </w:trPr>
        <w:tc>
          <w:tcPr>
            <w:tcW w:w="8979" w:type="dxa"/>
            <w:gridSpan w:val="4"/>
            <w:tcBorders>
              <w:top w:val="single" w:color="auto" w:sz="4" w:space="0"/>
              <w:left w:val="single" w:color="auto" w:sz="4" w:space="0"/>
              <w:bottom w:val="single" w:color="auto" w:sz="4" w:space="0"/>
              <w:right w:val="single" w:color="auto" w:sz="4" w:space="0"/>
            </w:tcBorders>
          </w:tcPr>
          <w:p>
            <w:pPr>
              <w:adjustRightInd/>
              <w:snapToGrid/>
              <w:spacing w:after="0"/>
              <w:rPr>
                <w:rFonts w:ascii="宋体" w:hAnsi="宋体" w:eastAsia="宋体" w:cs="宋体"/>
                <w:b/>
                <w:sz w:val="21"/>
                <w:szCs w:val="21"/>
              </w:rPr>
            </w:pPr>
            <w:r>
              <w:rPr>
                <w:rFonts w:hint="eastAsia" w:ascii="宋体" w:hAnsi="宋体" w:eastAsia="宋体" w:cs="宋体"/>
                <w:b/>
                <w:sz w:val="21"/>
                <w:szCs w:val="21"/>
              </w:rPr>
              <w:t>安全须知：</w:t>
            </w:r>
          </w:p>
          <w:p>
            <w:pPr>
              <w:widowControl w:val="0"/>
              <w:numPr>
                <w:ilvl w:val="0"/>
                <w:numId w:val="1"/>
              </w:numPr>
              <w:adjustRightInd/>
              <w:snapToGrid/>
              <w:spacing w:after="0"/>
              <w:jc w:val="both"/>
              <w:rPr>
                <w:rFonts w:ascii="宋体" w:hAnsi="宋体" w:eastAsia="宋体" w:cs="宋体"/>
                <w:sz w:val="21"/>
                <w:szCs w:val="21"/>
              </w:rPr>
            </w:pPr>
            <w:r>
              <w:rPr>
                <w:rFonts w:hint="eastAsia" w:ascii="宋体" w:hAnsi="宋体" w:eastAsia="宋体" w:cs="宋体"/>
                <w:sz w:val="21"/>
                <w:szCs w:val="21"/>
              </w:rPr>
              <w:t>做到安全第一。工作室成员必须遵守安全用电守则，做到安全用电、文明用电，注意节约用水、用电。</w:t>
            </w:r>
          </w:p>
          <w:p>
            <w:pPr>
              <w:widowControl w:val="0"/>
              <w:numPr>
                <w:ilvl w:val="0"/>
                <w:numId w:val="1"/>
              </w:numPr>
              <w:adjustRightInd/>
              <w:snapToGrid/>
              <w:spacing w:after="0"/>
              <w:jc w:val="both"/>
              <w:rPr>
                <w:rFonts w:ascii="宋体" w:hAnsi="宋体" w:eastAsia="宋体" w:cs="宋体"/>
                <w:sz w:val="21"/>
                <w:szCs w:val="21"/>
              </w:rPr>
            </w:pPr>
            <w:r>
              <w:rPr>
                <w:rFonts w:hint="eastAsia" w:ascii="宋体" w:hAnsi="宋体" w:eastAsia="宋体" w:cs="宋体"/>
                <w:sz w:val="21"/>
                <w:szCs w:val="21"/>
              </w:rPr>
              <w:t>非课程教学使用工作室不能影响正常教学使用。</w:t>
            </w:r>
          </w:p>
          <w:p>
            <w:pPr>
              <w:adjustRightInd/>
              <w:snapToGrid/>
              <w:spacing w:after="0"/>
              <w:ind w:left="420" w:hanging="420" w:hangingChars="200"/>
              <w:rPr>
                <w:rFonts w:ascii="宋体" w:hAnsi="宋体" w:eastAsia="宋体" w:cs="宋体"/>
                <w:sz w:val="21"/>
                <w:szCs w:val="21"/>
              </w:rPr>
            </w:pPr>
            <w:r>
              <w:rPr>
                <w:rFonts w:hint="eastAsia" w:ascii="宋体" w:hAnsi="宋体" w:eastAsia="宋体" w:cs="宋体"/>
                <w:sz w:val="21"/>
                <w:szCs w:val="21"/>
              </w:rPr>
              <w:t xml:space="preserve">三、工作室使用人必须保管好自己的物品，离开工作室时带走自己的笔记本等贵重物品，做到自己的物品自己负责。 </w:t>
            </w:r>
          </w:p>
          <w:p>
            <w:pPr>
              <w:adjustRightInd/>
              <w:snapToGrid/>
              <w:spacing w:after="0"/>
              <w:rPr>
                <w:rFonts w:ascii="宋体" w:hAnsi="宋体" w:eastAsia="宋体" w:cs="宋体"/>
                <w:sz w:val="21"/>
                <w:szCs w:val="21"/>
              </w:rPr>
            </w:pPr>
            <w:r>
              <w:rPr>
                <w:rFonts w:hint="eastAsia" w:ascii="宋体" w:hAnsi="宋体" w:eastAsia="宋体" w:cs="宋体"/>
                <w:sz w:val="21"/>
                <w:szCs w:val="21"/>
              </w:rPr>
              <w:t xml:space="preserve">四、工作室内不得留宿。如有违反造成不良影响或后果交学校有关部门处理。 </w:t>
            </w:r>
          </w:p>
          <w:p>
            <w:pPr>
              <w:adjustRightInd/>
              <w:snapToGrid/>
              <w:spacing w:after="0"/>
              <w:rPr>
                <w:rFonts w:ascii="宋体" w:hAnsi="宋体" w:eastAsia="宋体" w:cs="宋体"/>
                <w:sz w:val="21"/>
                <w:szCs w:val="21"/>
              </w:rPr>
            </w:pPr>
            <w:r>
              <w:rPr>
                <w:rFonts w:hint="eastAsia" w:ascii="宋体" w:hAnsi="宋体" w:eastAsia="宋体" w:cs="宋体"/>
                <w:sz w:val="21"/>
                <w:szCs w:val="21"/>
              </w:rPr>
              <w:t xml:space="preserve">五、保持室内安静，不得大声喧哗、吵闹、上网玩游戏，不得影响他人学习。 </w:t>
            </w:r>
          </w:p>
          <w:p>
            <w:pPr>
              <w:adjustRightInd/>
              <w:snapToGrid/>
              <w:spacing w:after="0"/>
              <w:rPr>
                <w:rFonts w:ascii="宋体" w:hAnsi="宋体" w:eastAsia="宋体" w:cs="宋体"/>
                <w:sz w:val="21"/>
                <w:szCs w:val="21"/>
              </w:rPr>
            </w:pPr>
            <w:r>
              <w:rPr>
                <w:rFonts w:hint="eastAsia" w:ascii="宋体" w:hAnsi="宋体" w:eastAsia="宋体" w:cs="宋体"/>
                <w:sz w:val="21"/>
                <w:szCs w:val="21"/>
              </w:rPr>
              <w:t>六、保持工作室卫生清洁。</w:t>
            </w:r>
          </w:p>
          <w:p>
            <w:pPr>
              <w:adjustRightInd/>
              <w:snapToGrid/>
              <w:spacing w:after="0"/>
              <w:rPr>
                <w:rFonts w:ascii="宋体" w:hAnsi="宋体" w:eastAsia="宋体" w:cs="宋体"/>
                <w:sz w:val="21"/>
                <w:szCs w:val="21"/>
              </w:rPr>
            </w:pPr>
            <w:r>
              <w:rPr>
                <w:rFonts w:hint="eastAsia" w:ascii="宋体" w:hAnsi="宋体" w:eastAsia="宋体" w:cs="宋体"/>
                <w:sz w:val="21"/>
                <w:szCs w:val="21"/>
              </w:rPr>
              <w:t>七、如果没有参与过工作室内借用设备培训的教师或学生，不建议使用本工作室，如若坚持，使用过程中发生人身安全问题或者设备损坏，借用申请人承担一切责任。</w:t>
            </w:r>
          </w:p>
          <w:p>
            <w:pPr>
              <w:adjustRightInd/>
              <w:snapToGrid/>
              <w:spacing w:after="0"/>
              <w:rPr>
                <w:rFonts w:ascii="宋体" w:hAnsi="宋体" w:eastAsia="宋体" w:cs="宋体"/>
                <w:b/>
                <w:sz w:val="21"/>
                <w:szCs w:val="21"/>
              </w:rPr>
            </w:pPr>
            <w:r>
              <w:rPr>
                <w:rFonts w:hint="eastAsia" w:ascii="宋体" w:hAnsi="宋体" w:eastAsia="宋体" w:cs="宋体"/>
                <w:b/>
                <w:sz w:val="21"/>
                <w:szCs w:val="21"/>
              </w:rPr>
              <w:t>本人同意维护工作室使用安全，按设备操作流程和安全须知规范使用，保障人身和公共财产安全。</w:t>
            </w:r>
          </w:p>
          <w:p>
            <w:pPr>
              <w:adjustRightInd/>
              <w:snapToGrid/>
              <w:spacing w:after="0"/>
              <w:rPr>
                <w:rFonts w:ascii="宋体" w:hAnsi="宋体" w:eastAsia="宋体" w:cs="宋体"/>
                <w:b/>
                <w:sz w:val="21"/>
                <w:szCs w:val="21"/>
              </w:rPr>
            </w:pPr>
          </w:p>
          <w:p>
            <w:pPr>
              <w:adjustRightInd/>
              <w:snapToGrid/>
              <w:spacing w:after="0"/>
              <w:rPr>
                <w:rFonts w:ascii="宋体" w:hAnsi="宋体" w:eastAsia="宋体" w:cs="宋体"/>
                <w:b/>
                <w:sz w:val="21"/>
                <w:szCs w:val="21"/>
              </w:rPr>
            </w:pPr>
            <w:r>
              <w:rPr>
                <w:rFonts w:hint="eastAsia" w:ascii="宋体" w:hAnsi="宋体" w:eastAsia="宋体" w:cs="宋体"/>
                <w:b/>
                <w:sz w:val="21"/>
                <w:szCs w:val="21"/>
              </w:rPr>
              <w:t xml:space="preserve">本人签字： </w:t>
            </w:r>
          </w:p>
          <w:p>
            <w:pPr>
              <w:adjustRightInd/>
              <w:snapToGrid/>
              <w:spacing w:after="0"/>
              <w:jc w:val="right"/>
              <w:rPr>
                <w:rFonts w:ascii="宋体" w:hAnsi="宋体" w:eastAsia="宋体" w:cs="宋体"/>
                <w:sz w:val="21"/>
                <w:szCs w:val="21"/>
              </w:rPr>
            </w:pPr>
            <w:r>
              <w:rPr>
                <w:rFonts w:ascii="宋体" w:hAnsi="宋体" w:eastAsia="宋体" w:cs="宋体"/>
                <w:b/>
                <w:sz w:val="21"/>
                <w:szCs w:val="21"/>
              </w:rPr>
              <w:t xml:space="preserve">                                      </w:t>
            </w:r>
            <w:r>
              <w:rPr>
                <w:rFonts w:hint="eastAsia" w:ascii="宋体" w:hAnsi="宋体" w:eastAsia="宋体" w:cs="宋体"/>
                <w:sz w:val="21"/>
                <w:szCs w:val="21"/>
              </w:rPr>
              <w:t>年     月     日</w:t>
            </w:r>
          </w:p>
        </w:tc>
      </w:tr>
    </w:tbl>
    <w:p>
      <w:pPr>
        <w:widowControl w:val="0"/>
        <w:adjustRightInd/>
        <w:snapToGrid/>
        <w:spacing w:after="0"/>
        <w:jc w:val="both"/>
        <w:rPr>
          <w:rFonts w:ascii="宋体" w:hAnsi="宋体" w:eastAsia="宋体" w:cs="宋体"/>
          <w:sz w:val="21"/>
          <w:szCs w:val="21"/>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0000000000000000000"/>
    <w:charset w:val="86"/>
    <w:family w:val="modern"/>
    <w:pitch w:val="default"/>
    <w:sig w:usb0="00000000" w:usb1="00000000" w:usb2="0000001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A15EF"/>
    <w:multiLevelType w:val="multilevel"/>
    <w:tmpl w:val="1F4A15E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6B09"/>
    <w:rsid w:val="000701FC"/>
    <w:rsid w:val="000865B6"/>
    <w:rsid w:val="001F5280"/>
    <w:rsid w:val="001F6BD5"/>
    <w:rsid w:val="00221520"/>
    <w:rsid w:val="002E7800"/>
    <w:rsid w:val="003012BC"/>
    <w:rsid w:val="00323B43"/>
    <w:rsid w:val="00326253"/>
    <w:rsid w:val="003634F7"/>
    <w:rsid w:val="00395486"/>
    <w:rsid w:val="003D37D8"/>
    <w:rsid w:val="003E4DBC"/>
    <w:rsid w:val="00426133"/>
    <w:rsid w:val="004358AB"/>
    <w:rsid w:val="0043677E"/>
    <w:rsid w:val="004505D6"/>
    <w:rsid w:val="004D7E75"/>
    <w:rsid w:val="00502E24"/>
    <w:rsid w:val="006226FE"/>
    <w:rsid w:val="0063063A"/>
    <w:rsid w:val="00636275"/>
    <w:rsid w:val="00662A1D"/>
    <w:rsid w:val="00692C90"/>
    <w:rsid w:val="006B2A23"/>
    <w:rsid w:val="00787FD2"/>
    <w:rsid w:val="007E2278"/>
    <w:rsid w:val="008B7726"/>
    <w:rsid w:val="008C7971"/>
    <w:rsid w:val="00901831"/>
    <w:rsid w:val="00A86A74"/>
    <w:rsid w:val="00A97B29"/>
    <w:rsid w:val="00AD2D86"/>
    <w:rsid w:val="00B9540D"/>
    <w:rsid w:val="00BE4F56"/>
    <w:rsid w:val="00D31D50"/>
    <w:rsid w:val="00D777F0"/>
    <w:rsid w:val="00DD63A1"/>
    <w:rsid w:val="00E820CF"/>
    <w:rsid w:val="00EE47FD"/>
    <w:rsid w:val="00F22355"/>
    <w:rsid w:val="00F52A08"/>
    <w:rsid w:val="00F839C2"/>
    <w:rsid w:val="EF8FE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customStyle="1" w:styleId="8">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2036</Characters>
  <Lines>16</Lines>
  <Paragraphs>4</Paragraphs>
  <TotalTime>0</TotalTime>
  <ScaleCrop>false</ScaleCrop>
  <LinksUpToDate>false</LinksUpToDate>
  <CharactersWithSpaces>2389</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ningxuan</cp:lastModifiedBy>
  <dcterms:modified xsi:type="dcterms:W3CDTF">2023-11-23T09:31:14Z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