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设计与艺术学院本科教育教学审核评估</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color w:val="000000"/>
          <w:kern w:val="0"/>
          <w:sz w:val="44"/>
          <w:szCs w:val="44"/>
          <w:lang w:val="en-US" w:eastAsia="zh-CN" w:bidi="ar"/>
        </w:rPr>
        <w:t>工作方案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为落实《北京工商大学本科教育教学审核评估工作方案》，根据</w:t>
      </w:r>
      <w:r>
        <w:rPr>
          <w:rFonts w:hint="default" w:ascii="仿宋" w:hAnsi="仿宋" w:eastAsia="仿宋" w:cs="仿宋"/>
          <w:color w:val="000000"/>
          <w:kern w:val="0"/>
          <w:sz w:val="32"/>
          <w:szCs w:val="32"/>
          <w:lang w:val="en-US" w:eastAsia="zh-CN" w:bidi="ar"/>
        </w:rPr>
        <w:t>《深化新时代教育评价改革总体方案》（中发〔2020〕19号）《关于深化新时代教育督导体制机制改革的意见》（厅字〔</w:t>
      </w:r>
      <w:r>
        <w:rPr>
          <w:rFonts w:hint="default" w:ascii="Times New Roman" w:hAnsi="Times New Roman" w:eastAsia="宋体" w:cs="Times New Roman"/>
          <w:color w:val="000000"/>
          <w:kern w:val="0"/>
          <w:sz w:val="32"/>
          <w:szCs w:val="32"/>
          <w:lang w:val="en-US" w:eastAsia="zh-CN" w:bidi="ar"/>
        </w:rPr>
        <w:t>2020</w:t>
      </w:r>
      <w:r>
        <w:rPr>
          <w:rFonts w:hint="default"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号）《普通高等学校本科教育教学审核评估实施方案（</w:t>
      </w:r>
      <w:r>
        <w:rPr>
          <w:rFonts w:hint="default" w:ascii="Times New Roman" w:hAnsi="Times New Roman" w:eastAsia="宋体" w:cs="Times New Roman"/>
          <w:color w:val="000000"/>
          <w:kern w:val="0"/>
          <w:sz w:val="32"/>
          <w:szCs w:val="32"/>
          <w:lang w:val="en-US" w:eastAsia="zh-CN" w:bidi="ar"/>
        </w:rPr>
        <w:t xml:space="preserve">2021-2025 </w:t>
      </w:r>
      <w:r>
        <w:rPr>
          <w:rFonts w:hint="default" w:ascii="仿宋" w:hAnsi="仿宋" w:eastAsia="仿宋" w:cs="仿宋"/>
          <w:color w:val="000000"/>
          <w:kern w:val="0"/>
          <w:sz w:val="32"/>
          <w:szCs w:val="32"/>
          <w:lang w:val="en-US" w:eastAsia="zh-CN" w:bidi="ar"/>
        </w:rPr>
        <w:t>年）》（教督〔</w:t>
      </w:r>
      <w:r>
        <w:rPr>
          <w:rFonts w:hint="default" w:ascii="Times New Roman" w:hAnsi="Times New Roman" w:eastAsia="宋体" w:cs="Times New Roman"/>
          <w:color w:val="000000"/>
          <w:kern w:val="0"/>
          <w:sz w:val="32"/>
          <w:szCs w:val="32"/>
          <w:lang w:val="en-US" w:eastAsia="zh-CN" w:bidi="ar"/>
        </w:rPr>
        <w:t>2021</w:t>
      </w:r>
      <w:r>
        <w:rPr>
          <w:rFonts w:hint="default"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号）《北京市属普通高等学校本科教育教学审核评估实施方（</w:t>
      </w:r>
      <w:r>
        <w:rPr>
          <w:rFonts w:hint="default" w:ascii="Times New Roman" w:hAnsi="Times New Roman" w:eastAsia="宋体" w:cs="Times New Roman"/>
          <w:color w:val="000000"/>
          <w:kern w:val="0"/>
          <w:sz w:val="32"/>
          <w:szCs w:val="32"/>
          <w:lang w:val="en-US" w:eastAsia="zh-CN" w:bidi="ar"/>
        </w:rPr>
        <w:t xml:space="preserve">2021—2025 </w:t>
      </w:r>
      <w:r>
        <w:rPr>
          <w:rFonts w:hint="default" w:ascii="仿宋" w:hAnsi="仿宋" w:eastAsia="仿宋" w:cs="仿宋"/>
          <w:color w:val="000000"/>
          <w:kern w:val="0"/>
          <w:sz w:val="32"/>
          <w:szCs w:val="32"/>
          <w:lang w:val="en-US" w:eastAsia="zh-CN" w:bidi="ar"/>
        </w:rPr>
        <w:t>年）》（京教评测〔</w:t>
      </w:r>
      <w:r>
        <w:rPr>
          <w:rFonts w:hint="default" w:ascii="Times New Roman" w:hAnsi="Times New Roman" w:eastAsia="宋体" w:cs="Times New Roman"/>
          <w:color w:val="000000"/>
          <w:kern w:val="0"/>
          <w:sz w:val="32"/>
          <w:szCs w:val="32"/>
          <w:lang w:val="en-US" w:eastAsia="zh-CN" w:bidi="ar"/>
        </w:rPr>
        <w:t>2022</w:t>
      </w:r>
      <w:r>
        <w:rPr>
          <w:rFonts w:hint="default"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号）《北京市教育委员会关于做好</w:t>
      </w:r>
      <w:r>
        <w:rPr>
          <w:rFonts w:hint="default" w:ascii="Times New Roman" w:hAnsi="Times New Roman" w:eastAsia="宋体" w:cs="Times New Roman"/>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十四五</w:t>
      </w:r>
      <w:r>
        <w:rPr>
          <w:rFonts w:hint="default" w:ascii="Times New Roman" w:hAnsi="Times New Roman" w:eastAsia="宋体" w:cs="Times New Roman"/>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期间北京市属普通高等学校本科教育教学审核评估工作的通知》（京教函〔</w:t>
      </w:r>
      <w:r>
        <w:rPr>
          <w:rFonts w:hint="default" w:ascii="Times New Roman" w:hAnsi="Times New Roman" w:eastAsia="宋体" w:cs="Times New Roman"/>
          <w:color w:val="000000"/>
          <w:kern w:val="0"/>
          <w:sz w:val="32"/>
          <w:szCs w:val="32"/>
          <w:lang w:val="en-US" w:eastAsia="zh-CN" w:bidi="ar"/>
        </w:rPr>
        <w:t>2022</w:t>
      </w:r>
      <w:r>
        <w:rPr>
          <w:rFonts w:hint="default"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516</w:t>
      </w:r>
      <w:r>
        <w:rPr>
          <w:rFonts w:hint="default" w:ascii="仿宋" w:hAnsi="仿宋" w:eastAsia="仿宋" w:cs="仿宋"/>
          <w:color w:val="000000"/>
          <w:kern w:val="0"/>
          <w:sz w:val="32"/>
          <w:szCs w:val="32"/>
          <w:lang w:val="en-US" w:eastAsia="zh-CN" w:bidi="ar"/>
        </w:rPr>
        <w:t>号）等有关要求，按照上级部门统筹安排，学校将于</w:t>
      </w:r>
      <w:r>
        <w:rPr>
          <w:rFonts w:hint="default" w:ascii="Times New Roman" w:hAnsi="Times New Roman" w:eastAsia="宋体" w:cs="Times New Roman"/>
          <w:color w:val="000000"/>
          <w:kern w:val="0"/>
          <w:sz w:val="32"/>
          <w:szCs w:val="32"/>
          <w:lang w:val="en-US" w:eastAsia="zh-CN" w:bidi="ar"/>
        </w:rPr>
        <w:t>2024</w:t>
      </w:r>
      <w:r>
        <w:rPr>
          <w:rFonts w:hint="default"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仿宋" w:hAnsi="仿宋" w:eastAsia="仿宋" w:cs="仿宋"/>
          <w:color w:val="000000"/>
          <w:kern w:val="0"/>
          <w:sz w:val="32"/>
          <w:szCs w:val="32"/>
          <w:lang w:val="en-US" w:eastAsia="zh-CN" w:bidi="ar"/>
        </w:rPr>
        <w:t>月接受教育部普通高等学校本科教育教学审核评估（以下简称审核评估）。为做好</w:t>
      </w:r>
      <w:r>
        <w:rPr>
          <w:rFonts w:hint="eastAsia" w:ascii="仿宋" w:hAnsi="仿宋" w:eastAsia="仿宋" w:cs="仿宋"/>
          <w:color w:val="000000"/>
          <w:kern w:val="0"/>
          <w:sz w:val="32"/>
          <w:szCs w:val="32"/>
          <w:lang w:val="en-US" w:eastAsia="zh-CN" w:bidi="ar"/>
        </w:rPr>
        <w:t>设计与艺术学院</w:t>
      </w:r>
      <w:r>
        <w:rPr>
          <w:rFonts w:hint="default" w:ascii="仿宋" w:hAnsi="仿宋" w:eastAsia="仿宋" w:cs="仿宋"/>
          <w:color w:val="000000"/>
          <w:kern w:val="0"/>
          <w:sz w:val="32"/>
          <w:szCs w:val="32"/>
          <w:lang w:val="en-US" w:eastAsia="zh-CN" w:bidi="ar"/>
        </w:rPr>
        <w:t>审核评估的迎评促建工作，</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特制定本方案。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pPr>
      <w:r>
        <w:rPr>
          <w:rFonts w:ascii="黑体" w:hAnsi="宋体" w:eastAsia="黑体" w:cs="黑体"/>
          <w:color w:val="000000"/>
          <w:kern w:val="0"/>
          <w:sz w:val="32"/>
          <w:szCs w:val="32"/>
          <w:lang w:val="en-US" w:eastAsia="zh-CN" w:bidi="ar"/>
        </w:rPr>
        <w:t xml:space="preserve">一、指导思想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以习近平新时代中国特色社会主义思想为指导，全面贯彻落实党的教育方针，全面落实立德树人根本任务，牢固树立人才培养中心地位和本科教育教学核心地位。以评估为手段，以评促建、以评促改、以评促管、以评促强，深化教育教学改革，不断完善学校高水平、高质量人才培养体系建设，构建自觉、自省、自律、自查、自纠的大学质量文化，建立健全本科教育教学质量保障体系，促进学校内涵发展、特色发展、创新发展，培养德智体美劳全面发展的</w:t>
      </w:r>
      <w:r>
        <w:rPr>
          <w:rFonts w:hint="eastAsia" w:ascii="仿宋" w:hAnsi="仿宋" w:eastAsia="仿宋" w:cs="仿宋"/>
          <w:color w:val="000000"/>
          <w:kern w:val="0"/>
          <w:sz w:val="32"/>
          <w:szCs w:val="32"/>
          <w:lang w:val="en-US" w:eastAsia="zh-CN" w:bidi="ar"/>
        </w:rPr>
        <w:t>新时代高水平设计人才</w:t>
      </w:r>
      <w:r>
        <w:rPr>
          <w:rFonts w:hint="default" w:ascii="仿宋" w:hAnsi="仿宋" w:eastAsia="仿宋" w:cs="仿宋"/>
          <w:color w:val="000000"/>
          <w:kern w:val="0"/>
          <w:sz w:val="32"/>
          <w:szCs w:val="32"/>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eastAsia"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设计与艺术学院将</w:t>
      </w:r>
      <w:r>
        <w:rPr>
          <w:rFonts w:hint="default" w:ascii="仿宋" w:hAnsi="仿宋" w:eastAsia="仿宋" w:cs="仿宋"/>
          <w:color w:val="000000"/>
          <w:kern w:val="0"/>
          <w:sz w:val="32"/>
          <w:szCs w:val="32"/>
          <w:lang w:val="en-US" w:eastAsia="zh-CN" w:bidi="ar"/>
        </w:rPr>
        <w:t>以本科教育教学审核评估工作为契机，进一步贯彻落实立德树人根本任务，落实“以本为本”、突出“四个回归”，构建“三全育人”工作格局、“五育并举”培养体系。强化学生中心、产出导向、持续</w:t>
      </w:r>
      <w:r>
        <w:rPr>
          <w:rFonts w:hint="eastAsia" w:ascii="仿宋" w:hAnsi="仿宋" w:eastAsia="仿宋" w:cs="仿宋"/>
          <w:color w:val="000000"/>
          <w:kern w:val="0"/>
          <w:sz w:val="32"/>
          <w:szCs w:val="32"/>
          <w:lang w:val="en-US" w:eastAsia="zh-CN" w:bidi="ar"/>
        </w:rPr>
        <w:t>深化教育教学改革</w:t>
      </w:r>
      <w:r>
        <w:rPr>
          <w:rFonts w:hint="default" w:ascii="仿宋" w:hAnsi="仿宋" w:eastAsia="仿宋" w:cs="仿宋"/>
          <w:color w:val="000000"/>
          <w:kern w:val="0"/>
          <w:sz w:val="32"/>
          <w:szCs w:val="32"/>
          <w:lang w:val="en-US" w:eastAsia="zh-CN" w:bidi="ar"/>
        </w:rPr>
        <w:t>，注重</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人才培养目标达成度、社会需求适应度、师资和条件保障度、质量保障运行有效度、学生和用人单位满意度</w:t>
      </w:r>
      <w:bookmarkStart w:id="0" w:name="_GoBack"/>
      <w:bookmarkEnd w:id="0"/>
      <w:r>
        <w:rPr>
          <w:rFonts w:hint="default" w:ascii="仿宋" w:hAnsi="仿宋" w:eastAsia="仿宋" w:cs="仿宋"/>
          <w:color w:val="000000"/>
          <w:kern w:val="0"/>
          <w:sz w:val="32"/>
          <w:szCs w:val="32"/>
          <w:lang w:val="en-US" w:eastAsia="zh-CN" w:bidi="ar"/>
        </w:rPr>
        <w:t>持续提升，促进</w:t>
      </w:r>
      <w:r>
        <w:rPr>
          <w:rFonts w:hint="eastAsia" w:ascii="仿宋" w:hAnsi="仿宋" w:eastAsia="仿宋" w:cs="仿宋"/>
          <w:color w:val="000000"/>
          <w:kern w:val="0"/>
          <w:sz w:val="32"/>
          <w:szCs w:val="32"/>
          <w:lang w:val="en-US" w:eastAsia="zh-CN" w:bidi="ar"/>
        </w:rPr>
        <w:t>我院</w:t>
      </w:r>
      <w:r>
        <w:rPr>
          <w:rFonts w:hint="default" w:ascii="仿宋" w:hAnsi="仿宋" w:eastAsia="仿宋" w:cs="仿宋"/>
          <w:color w:val="000000"/>
          <w:kern w:val="0"/>
          <w:sz w:val="32"/>
          <w:szCs w:val="32"/>
          <w:lang w:val="en-US" w:eastAsia="zh-CN" w:bidi="ar"/>
        </w:rPr>
        <w:t>本科人才培养高质量特色化发展。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eastAsia"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三、基本原则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坚持立德树人</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坚持学生中心</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坚持持续改进。切实把握审核评估与学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可持续发展的关系，</w:t>
      </w:r>
      <w:r>
        <w:rPr>
          <w:rFonts w:hint="eastAsia" w:ascii="仿宋" w:hAnsi="仿宋" w:eastAsia="仿宋" w:cs="仿宋"/>
          <w:color w:val="000000"/>
          <w:kern w:val="0"/>
          <w:sz w:val="32"/>
          <w:szCs w:val="32"/>
          <w:lang w:val="en-US" w:eastAsia="zh-CN" w:bidi="ar"/>
        </w:rPr>
        <w:t>将教育部本科教学审核评估工作作为学院今年重点工作</w:t>
      </w:r>
      <w:r>
        <w:rPr>
          <w:rFonts w:hint="default" w:ascii="仿宋" w:hAnsi="仿宋" w:eastAsia="仿宋" w:cs="仿宋"/>
          <w:color w:val="000000"/>
          <w:kern w:val="0"/>
          <w:sz w:val="32"/>
          <w:szCs w:val="32"/>
          <w:lang w:val="en-US" w:eastAsia="zh-CN" w:bidi="ar"/>
        </w:rPr>
        <w:t>，将评建工作融入学</w:t>
      </w:r>
      <w:r>
        <w:rPr>
          <w:rFonts w:hint="eastAsia" w:ascii="仿宋" w:hAnsi="仿宋" w:eastAsia="仿宋" w:cs="仿宋"/>
          <w:color w:val="000000"/>
          <w:kern w:val="0"/>
          <w:sz w:val="32"/>
          <w:szCs w:val="32"/>
          <w:lang w:val="en-US" w:eastAsia="zh-CN" w:bidi="ar"/>
        </w:rPr>
        <w:t>院事业发展</w:t>
      </w:r>
      <w:r>
        <w:rPr>
          <w:rFonts w:hint="default" w:ascii="仿宋" w:hAnsi="仿宋" w:eastAsia="仿宋" w:cs="仿宋"/>
          <w:color w:val="000000"/>
          <w:kern w:val="0"/>
          <w:sz w:val="32"/>
          <w:szCs w:val="32"/>
          <w:lang w:val="en-US" w:eastAsia="zh-CN" w:bidi="ar"/>
        </w:rPr>
        <w:t>、质量保障体系完善和质量文化建设工作中，提升质量文化，实现</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高质量内涵式发展。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 xml:space="preserve">四、组织机构与工作职责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（一）</w:t>
      </w:r>
      <w:r>
        <w:rPr>
          <w:rFonts w:hint="eastAsia" w:ascii="仿宋" w:hAnsi="仿宋" w:eastAsia="仿宋" w:cs="仿宋"/>
          <w:b/>
          <w:bCs/>
          <w:color w:val="000000"/>
          <w:kern w:val="0"/>
          <w:sz w:val="32"/>
          <w:szCs w:val="32"/>
          <w:lang w:val="en-US" w:eastAsia="zh-CN" w:bidi="ar"/>
        </w:rPr>
        <w:t>学院</w:t>
      </w:r>
      <w:r>
        <w:rPr>
          <w:rFonts w:hint="default" w:ascii="仿宋" w:hAnsi="仿宋" w:eastAsia="仿宋" w:cs="仿宋"/>
          <w:b/>
          <w:bCs/>
          <w:color w:val="000000"/>
          <w:kern w:val="0"/>
          <w:sz w:val="32"/>
          <w:szCs w:val="32"/>
          <w:lang w:val="en-US" w:eastAsia="zh-CN" w:bidi="ar"/>
        </w:rPr>
        <w:t xml:space="preserve">审核评估工作领导小组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组长：</w:t>
      </w:r>
      <w:r>
        <w:rPr>
          <w:rFonts w:hint="eastAsia" w:ascii="仿宋" w:hAnsi="仿宋" w:eastAsia="仿宋" w:cs="仿宋"/>
          <w:color w:val="000000"/>
          <w:kern w:val="0"/>
          <w:sz w:val="32"/>
          <w:szCs w:val="32"/>
          <w:lang w:val="en-US" w:eastAsia="zh-CN" w:bidi="ar"/>
        </w:rPr>
        <w:t>王海伟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副组长：</w:t>
      </w:r>
      <w:r>
        <w:rPr>
          <w:rFonts w:hint="eastAsia" w:ascii="仿宋" w:hAnsi="仿宋" w:eastAsia="仿宋" w:cs="仿宋"/>
          <w:color w:val="000000"/>
          <w:kern w:val="0"/>
          <w:sz w:val="32"/>
          <w:szCs w:val="32"/>
          <w:lang w:val="en-US" w:eastAsia="zh-CN" w:bidi="ar"/>
        </w:rPr>
        <w:t>刘红菊、杨帅、陈晓环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成员：</w:t>
      </w:r>
      <w:r>
        <w:rPr>
          <w:rFonts w:hint="eastAsia" w:ascii="仿宋" w:hAnsi="仿宋" w:eastAsia="仿宋" w:cs="仿宋"/>
          <w:color w:val="000000"/>
          <w:kern w:val="0"/>
          <w:sz w:val="32"/>
          <w:szCs w:val="32"/>
          <w:lang w:val="en-US" w:eastAsia="zh-CN" w:bidi="ar"/>
        </w:rPr>
        <w:t>党支部书记、</w:t>
      </w:r>
      <w:r>
        <w:rPr>
          <w:rFonts w:hint="default" w:ascii="仿宋" w:hAnsi="仿宋" w:eastAsia="仿宋" w:cs="仿宋"/>
          <w:color w:val="000000"/>
          <w:kern w:val="0"/>
          <w:sz w:val="32"/>
          <w:szCs w:val="32"/>
          <w:lang w:val="en-US" w:eastAsia="zh-CN" w:bidi="ar"/>
        </w:rPr>
        <w:t>各</w:t>
      </w:r>
      <w:r>
        <w:rPr>
          <w:rFonts w:hint="eastAsia" w:ascii="仿宋" w:hAnsi="仿宋" w:eastAsia="仿宋" w:cs="仿宋"/>
          <w:color w:val="000000"/>
          <w:kern w:val="0"/>
          <w:sz w:val="32"/>
          <w:szCs w:val="32"/>
          <w:lang w:val="en-US" w:eastAsia="zh-CN" w:bidi="ar"/>
        </w:rPr>
        <w:t>系室部门</w:t>
      </w:r>
      <w:r>
        <w:rPr>
          <w:rFonts w:hint="default" w:ascii="仿宋" w:hAnsi="仿宋" w:eastAsia="仿宋" w:cs="仿宋"/>
          <w:color w:val="000000"/>
          <w:kern w:val="0"/>
          <w:sz w:val="32"/>
          <w:szCs w:val="32"/>
          <w:lang w:val="en-US" w:eastAsia="zh-CN" w:bidi="ar"/>
        </w:rPr>
        <w:t>负责人</w:t>
      </w:r>
      <w:r>
        <w:rPr>
          <w:rFonts w:hint="eastAsia" w:ascii="仿宋" w:hAnsi="仿宋" w:eastAsia="仿宋" w:cs="仿宋"/>
          <w:color w:val="000000"/>
          <w:kern w:val="0"/>
          <w:sz w:val="32"/>
          <w:szCs w:val="32"/>
          <w:lang w:val="en-US" w:eastAsia="zh-CN" w:bidi="ar"/>
        </w:rPr>
        <w:t>、数字媒体艺术专业、产品设计专业、视觉传达设计专业、工业设计专业、教学秘书、实验室、辅导员、办公室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联络人：本科教秘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w:t>
      </w:r>
      <w:r>
        <w:rPr>
          <w:rFonts w:hint="eastAsia" w:ascii="仿宋" w:hAnsi="仿宋" w:eastAsia="仿宋" w:cs="仿宋"/>
          <w:b/>
          <w:bCs/>
          <w:color w:val="000000"/>
          <w:kern w:val="0"/>
          <w:sz w:val="32"/>
          <w:szCs w:val="32"/>
          <w:lang w:val="en-US" w:eastAsia="zh-CN" w:bidi="ar"/>
        </w:rPr>
        <w:t>二</w:t>
      </w:r>
      <w:r>
        <w:rPr>
          <w:rFonts w:hint="default" w:ascii="仿宋" w:hAnsi="仿宋" w:eastAsia="仿宋" w:cs="仿宋"/>
          <w:b/>
          <w:bCs/>
          <w:color w:val="000000"/>
          <w:kern w:val="0"/>
          <w:sz w:val="32"/>
          <w:szCs w:val="32"/>
          <w:lang w:val="en-US" w:eastAsia="zh-CN" w:bidi="ar"/>
        </w:rPr>
        <w:t xml:space="preserve">）工作职责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1.领导小组</w:t>
      </w:r>
      <w:r>
        <w:rPr>
          <w:rFonts w:hint="default" w:ascii="仿宋" w:hAnsi="仿宋" w:eastAsia="仿宋" w:cs="仿宋"/>
          <w:color w:val="000000"/>
          <w:kern w:val="0"/>
          <w:sz w:val="32"/>
          <w:szCs w:val="32"/>
          <w:lang w:val="en-US" w:eastAsia="zh-CN" w:bidi="ar"/>
        </w:rPr>
        <w:t>认真组织本学院教职工学习教育部、北京市教委相关审核评估文件，做好宣传动员</w:t>
      </w:r>
      <w:r>
        <w:rPr>
          <w:rFonts w:hint="eastAsia" w:ascii="仿宋" w:hAnsi="仿宋" w:eastAsia="仿宋" w:cs="仿宋"/>
          <w:color w:val="000000"/>
          <w:kern w:val="0"/>
          <w:sz w:val="32"/>
          <w:szCs w:val="32"/>
          <w:lang w:val="en-US" w:eastAsia="zh-CN" w:bidi="ar"/>
        </w:rPr>
        <w:t>。分管本科教学副院长具体组织</w:t>
      </w:r>
      <w:r>
        <w:rPr>
          <w:rFonts w:hint="default" w:ascii="仿宋" w:hAnsi="仿宋" w:eastAsia="仿宋" w:cs="仿宋"/>
          <w:color w:val="000000"/>
          <w:kern w:val="0"/>
          <w:sz w:val="32"/>
          <w:szCs w:val="32"/>
          <w:lang w:val="en-US" w:eastAsia="zh-CN" w:bidi="ar"/>
        </w:rPr>
        <w:t>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本科教育教学审核评估工作；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2.分管本科教学副院长</w:t>
      </w:r>
      <w:r>
        <w:rPr>
          <w:rFonts w:hint="default" w:ascii="仿宋" w:hAnsi="仿宋" w:eastAsia="仿宋" w:cs="仿宋"/>
          <w:color w:val="000000"/>
          <w:kern w:val="0"/>
          <w:sz w:val="32"/>
          <w:szCs w:val="32"/>
          <w:lang w:val="en-US" w:eastAsia="zh-CN" w:bidi="ar"/>
        </w:rPr>
        <w:t>负责组织本学院教育教学研究与改革、学科专业建设特色与亮点的培育与凝炼工作，系统梳理2021年以来本学院的本科教育教学工作开展情况，形成学院自评报告；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3.领导小组</w:t>
      </w:r>
      <w:r>
        <w:rPr>
          <w:rFonts w:hint="default" w:ascii="仿宋" w:hAnsi="仿宋" w:eastAsia="仿宋" w:cs="仿宋"/>
          <w:color w:val="000000"/>
          <w:kern w:val="0"/>
          <w:sz w:val="32"/>
          <w:szCs w:val="32"/>
          <w:lang w:val="en-US" w:eastAsia="zh-CN" w:bidi="ar"/>
        </w:rPr>
        <w:t>定期组织召开工作会议，指导、监督和检查审核评估各阶段工作的实施情况</w:t>
      </w:r>
      <w:r>
        <w:rPr>
          <w:rFonts w:hint="eastAsia" w:ascii="仿宋" w:hAnsi="仿宋" w:eastAsia="仿宋" w:cs="仿宋"/>
          <w:color w:val="000000"/>
          <w:kern w:val="0"/>
          <w:sz w:val="32"/>
          <w:szCs w:val="32"/>
          <w:lang w:val="en-US" w:eastAsia="zh-CN" w:bidi="ar"/>
        </w:rPr>
        <w:t>，院班子成员各联系一个专业，对联系专业进行工作把关（王海伟联系产品设计专业、刘红菊联系数字媒体艺术专业、杨帅联系工业设计专业、陈晓环联系视觉传达设计专业）</w:t>
      </w:r>
      <w:r>
        <w:rPr>
          <w:rFonts w:hint="default" w:ascii="仿宋" w:hAnsi="仿宋" w:eastAsia="仿宋" w:cs="仿宋"/>
          <w:color w:val="00000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4.党支部书记、各专业主任</w:t>
      </w:r>
      <w:r>
        <w:rPr>
          <w:rFonts w:hint="default" w:ascii="仿宋" w:hAnsi="仿宋" w:eastAsia="仿宋" w:cs="仿宋"/>
          <w:color w:val="000000"/>
          <w:kern w:val="0"/>
          <w:sz w:val="32"/>
          <w:szCs w:val="32"/>
          <w:lang w:val="en-US" w:eastAsia="zh-CN" w:bidi="ar"/>
        </w:rPr>
        <w:t>负责</w:t>
      </w:r>
      <w:r>
        <w:rPr>
          <w:rFonts w:hint="eastAsia" w:ascii="仿宋" w:hAnsi="仿宋" w:eastAsia="仿宋" w:cs="仿宋"/>
          <w:color w:val="000000"/>
          <w:kern w:val="0"/>
          <w:sz w:val="32"/>
          <w:szCs w:val="32"/>
          <w:lang w:val="en-US" w:eastAsia="zh-CN" w:bidi="ar"/>
        </w:rPr>
        <w:t>各专业</w:t>
      </w:r>
      <w:r>
        <w:rPr>
          <w:rFonts w:hint="default" w:ascii="仿宋" w:hAnsi="仿宋" w:eastAsia="仿宋" w:cs="仿宋"/>
          <w:color w:val="000000"/>
          <w:kern w:val="0"/>
          <w:sz w:val="32"/>
          <w:szCs w:val="32"/>
          <w:lang w:val="en-US" w:eastAsia="zh-CN" w:bidi="ar"/>
        </w:rPr>
        <w:t>教学档案及评估材料（含支撑材料）的</w:t>
      </w:r>
      <w:r>
        <w:rPr>
          <w:rFonts w:hint="eastAsia" w:ascii="仿宋" w:hAnsi="仿宋" w:eastAsia="仿宋" w:cs="仿宋"/>
          <w:color w:val="000000"/>
          <w:kern w:val="0"/>
          <w:sz w:val="32"/>
          <w:szCs w:val="32"/>
          <w:lang w:val="en-US" w:eastAsia="zh-CN" w:bidi="ar"/>
        </w:rPr>
        <w:t>准确性检查、</w:t>
      </w:r>
      <w:r>
        <w:rPr>
          <w:rFonts w:hint="default" w:ascii="仿宋" w:hAnsi="仿宋" w:eastAsia="仿宋" w:cs="仿宋"/>
          <w:color w:val="000000"/>
          <w:kern w:val="0"/>
          <w:sz w:val="32"/>
          <w:szCs w:val="32"/>
          <w:lang w:val="en-US" w:eastAsia="zh-CN" w:bidi="ar"/>
        </w:rPr>
        <w:t xml:space="preserve">汇集、整理、归档工作；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各专业、全体教师必须</w:t>
      </w:r>
      <w:r>
        <w:rPr>
          <w:rFonts w:hint="default" w:ascii="仿宋" w:hAnsi="仿宋" w:eastAsia="仿宋" w:cs="仿宋"/>
          <w:color w:val="000000"/>
          <w:kern w:val="0"/>
          <w:sz w:val="32"/>
          <w:szCs w:val="32"/>
          <w:lang w:val="en-US" w:eastAsia="zh-CN" w:bidi="ar"/>
        </w:rPr>
        <w:t>按时、准确填报各项状态数据及提供</w:t>
      </w:r>
      <w:r>
        <w:rPr>
          <w:rFonts w:hint="eastAsia" w:ascii="仿宋" w:hAnsi="仿宋" w:eastAsia="仿宋" w:cs="仿宋"/>
          <w:color w:val="000000"/>
          <w:kern w:val="0"/>
          <w:sz w:val="32"/>
          <w:szCs w:val="32"/>
          <w:lang w:val="en-US" w:eastAsia="zh-CN" w:bidi="ar"/>
        </w:rPr>
        <w:t>各项教学</w:t>
      </w:r>
      <w:r>
        <w:rPr>
          <w:rFonts w:hint="default" w:ascii="仿宋" w:hAnsi="仿宋" w:eastAsia="仿宋" w:cs="仿宋"/>
          <w:color w:val="000000"/>
          <w:kern w:val="0"/>
          <w:sz w:val="32"/>
          <w:szCs w:val="32"/>
          <w:lang w:val="en-US" w:eastAsia="zh-CN" w:bidi="ar"/>
        </w:rPr>
        <w:t>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6.学院</w:t>
      </w:r>
      <w:r>
        <w:rPr>
          <w:rFonts w:hint="default" w:ascii="仿宋" w:hAnsi="仿宋" w:eastAsia="仿宋" w:cs="仿宋"/>
          <w:color w:val="000000"/>
          <w:kern w:val="0"/>
          <w:sz w:val="32"/>
          <w:szCs w:val="32"/>
          <w:lang w:val="en-US" w:eastAsia="zh-CN" w:bidi="ar"/>
        </w:rPr>
        <w:t>整顿教风学风，优化教学氛围。深入开展教风、学风建设，整顿教学秩序、规范教学行为，形成勤奋敬业、积极向上的教学氛围。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0" w:afterAutospacing="0" w:line="562" w:lineRule="atLeast"/>
        <w:ind w:left="0" w:right="0" w:firstLine="640" w:firstLineChars="200"/>
        <w:jc w:val="both"/>
        <w:textAlignment w:val="auto"/>
        <w:rPr>
          <w:rFonts w:hint="default" w:ascii="黑体" w:hAnsi="宋体" w:eastAsia="黑体" w:cs="黑体"/>
          <w:color w:val="000000"/>
          <w:kern w:val="0"/>
          <w:sz w:val="32"/>
          <w:szCs w:val="32"/>
          <w:lang w:val="en-US" w:eastAsia="zh-CN" w:bidi="ar"/>
        </w:rPr>
      </w:pPr>
      <w:r>
        <w:rPr>
          <w:rFonts w:hint="default" w:ascii="黑体" w:hAnsi="宋体" w:eastAsia="黑体" w:cs="黑体"/>
          <w:color w:val="000000"/>
          <w:kern w:val="0"/>
          <w:sz w:val="32"/>
          <w:szCs w:val="32"/>
          <w:lang w:val="en-US" w:eastAsia="zh-CN" w:bidi="ar"/>
        </w:rPr>
        <w:t xml:space="preserve">五、工作任务及时间安排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自202</w:t>
      </w: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年</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月至9月，</w:t>
      </w:r>
      <w:r>
        <w:rPr>
          <w:rFonts w:hint="eastAsia" w:ascii="仿宋" w:hAnsi="仿宋" w:eastAsia="仿宋" w:cs="仿宋"/>
          <w:color w:val="000000"/>
          <w:kern w:val="0"/>
          <w:sz w:val="32"/>
          <w:szCs w:val="32"/>
          <w:lang w:val="en-US" w:eastAsia="zh-CN" w:bidi="ar"/>
        </w:rPr>
        <w:t>设计与艺术学院</w:t>
      </w:r>
      <w:r>
        <w:rPr>
          <w:rFonts w:hint="default" w:ascii="仿宋" w:hAnsi="仿宋" w:eastAsia="仿宋" w:cs="仿宋"/>
          <w:color w:val="000000"/>
          <w:kern w:val="0"/>
          <w:sz w:val="32"/>
          <w:szCs w:val="32"/>
          <w:lang w:val="en-US" w:eastAsia="zh-CN" w:bidi="ar"/>
        </w:rPr>
        <w:t xml:space="preserve">本科教育教学审核评估工作分为四个阶段推进。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（一）启动准备阶段（202</w:t>
      </w:r>
      <w:r>
        <w:rPr>
          <w:rFonts w:hint="eastAsia" w:ascii="仿宋" w:hAnsi="仿宋" w:eastAsia="仿宋" w:cs="仿宋"/>
          <w:b/>
          <w:bCs/>
          <w:color w:val="000000"/>
          <w:kern w:val="0"/>
          <w:sz w:val="32"/>
          <w:szCs w:val="32"/>
          <w:lang w:val="en-US" w:eastAsia="zh-CN" w:bidi="ar"/>
        </w:rPr>
        <w:t>4</w:t>
      </w:r>
      <w:r>
        <w:rPr>
          <w:rFonts w:hint="default" w:ascii="仿宋" w:hAnsi="仿宋" w:eastAsia="仿宋" w:cs="仿宋"/>
          <w:b/>
          <w:bCs/>
          <w:color w:val="000000"/>
          <w:kern w:val="0"/>
          <w:sz w:val="32"/>
          <w:szCs w:val="32"/>
          <w:lang w:val="en-US" w:eastAsia="zh-CN" w:bidi="ar"/>
        </w:rPr>
        <w:t xml:space="preserve"> 年</w:t>
      </w:r>
      <w:r>
        <w:rPr>
          <w:rFonts w:hint="eastAsia" w:ascii="仿宋" w:hAnsi="仿宋" w:eastAsia="仿宋" w:cs="仿宋"/>
          <w:b/>
          <w:bCs/>
          <w:color w:val="000000"/>
          <w:kern w:val="0"/>
          <w:sz w:val="32"/>
          <w:szCs w:val="32"/>
          <w:lang w:val="en-US" w:eastAsia="zh-CN" w:bidi="ar"/>
        </w:rPr>
        <w:t>2</w:t>
      </w:r>
      <w:r>
        <w:rPr>
          <w:rFonts w:hint="default" w:ascii="仿宋" w:hAnsi="仿宋" w:eastAsia="仿宋" w:cs="仿宋"/>
          <w:b/>
          <w:bCs/>
          <w:color w:val="000000"/>
          <w:kern w:val="0"/>
          <w:sz w:val="32"/>
          <w:szCs w:val="32"/>
          <w:lang w:val="en-US" w:eastAsia="zh-CN" w:bidi="ar"/>
        </w:rPr>
        <w:t>月</w:t>
      </w:r>
      <w:r>
        <w:rPr>
          <w:rFonts w:hint="eastAsia" w:ascii="仿宋" w:hAnsi="仿宋" w:eastAsia="仿宋" w:cs="仿宋"/>
          <w:b/>
          <w:bCs/>
          <w:color w:val="000000"/>
          <w:kern w:val="0"/>
          <w:sz w:val="32"/>
          <w:szCs w:val="32"/>
          <w:lang w:val="en-US" w:eastAsia="zh-CN" w:bidi="ar"/>
        </w:rPr>
        <w:t>-3月</w:t>
      </w:r>
      <w:r>
        <w:rPr>
          <w:rFonts w:hint="default" w:ascii="仿宋" w:hAnsi="仿宋" w:eastAsia="仿宋" w:cs="仿宋"/>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1.制定《</w:t>
      </w:r>
      <w:r>
        <w:rPr>
          <w:rFonts w:hint="eastAsia" w:ascii="仿宋" w:hAnsi="仿宋" w:eastAsia="仿宋" w:cs="仿宋"/>
          <w:color w:val="000000"/>
          <w:kern w:val="0"/>
          <w:sz w:val="32"/>
          <w:szCs w:val="32"/>
          <w:lang w:val="en-US" w:eastAsia="zh-CN" w:bidi="ar"/>
        </w:rPr>
        <w:t>设计与艺术学院</w:t>
      </w:r>
      <w:r>
        <w:rPr>
          <w:rFonts w:hint="default" w:ascii="仿宋" w:hAnsi="仿宋" w:eastAsia="仿宋" w:cs="仿宋"/>
          <w:color w:val="000000"/>
          <w:kern w:val="0"/>
          <w:sz w:val="32"/>
          <w:szCs w:val="32"/>
          <w:lang w:val="en-US" w:eastAsia="zh-CN" w:bidi="ar"/>
        </w:rPr>
        <w:t xml:space="preserve">本科教育教学审核评估工作方案》；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2.成立</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 xml:space="preserve">审核评估工作领导小组，加强领导，组织到位，明确职责与分工；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3.组织召开学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 xml:space="preserve">审核评估工作启动会，解读审核评估工作方案并做工作部署；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4.组织培训，熟悉本科教育教学审核评估指标内涵，加大宣传力度，统一思想认识。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5.组织召开专家研讨会，对学院审核评估工作进行专业指导。</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（二）自评自建阶段（2024年</w:t>
      </w:r>
      <w:r>
        <w:rPr>
          <w:rFonts w:hint="eastAsia" w:ascii="仿宋" w:hAnsi="仿宋" w:eastAsia="仿宋" w:cs="仿宋"/>
          <w:b/>
          <w:bCs/>
          <w:color w:val="000000"/>
          <w:kern w:val="0"/>
          <w:sz w:val="32"/>
          <w:szCs w:val="32"/>
          <w:lang w:val="en-US" w:eastAsia="zh-CN" w:bidi="ar"/>
        </w:rPr>
        <w:t>3</w:t>
      </w:r>
      <w:r>
        <w:rPr>
          <w:rFonts w:hint="default" w:ascii="仿宋" w:hAnsi="仿宋" w:eastAsia="仿宋" w:cs="仿宋"/>
          <w:b/>
          <w:bCs/>
          <w:color w:val="000000"/>
          <w:kern w:val="0"/>
          <w:sz w:val="32"/>
          <w:szCs w:val="32"/>
          <w:lang w:val="en-US" w:eastAsia="zh-CN" w:bidi="ar"/>
        </w:rPr>
        <w:t xml:space="preserve">～4月）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各</w:t>
      </w:r>
      <w:r>
        <w:rPr>
          <w:rFonts w:hint="eastAsia" w:ascii="仿宋" w:hAnsi="仿宋" w:eastAsia="仿宋" w:cs="仿宋"/>
          <w:color w:val="000000"/>
          <w:kern w:val="0"/>
          <w:sz w:val="32"/>
          <w:szCs w:val="32"/>
          <w:lang w:val="en-US" w:eastAsia="zh-CN" w:bidi="ar"/>
        </w:rPr>
        <w:t>专业</w:t>
      </w:r>
      <w:r>
        <w:rPr>
          <w:rFonts w:hint="default" w:ascii="仿宋" w:hAnsi="仿宋" w:eastAsia="仿宋" w:cs="仿宋"/>
          <w:color w:val="000000"/>
          <w:kern w:val="0"/>
          <w:sz w:val="32"/>
          <w:szCs w:val="32"/>
          <w:lang w:val="en-US" w:eastAsia="zh-CN" w:bidi="ar"/>
        </w:rPr>
        <w:t xml:space="preserve">对照审核评估项目内容的标准要求，梳理日常教学和管理工作各个环节，修订整理各项制度文件，查找问题，并针对自评阶段发现的问题，制定切实可行的整改方案并逐项落实；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2.领导小组组织对各教学单位按照审核评估指标进行教育教学专项检查，进一步规范教育教学全过程管理；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分管本科教学副院长</w:t>
      </w:r>
      <w:r>
        <w:rPr>
          <w:rFonts w:hint="default" w:ascii="仿宋" w:hAnsi="仿宋" w:eastAsia="仿宋" w:cs="仿宋"/>
          <w:color w:val="000000"/>
          <w:kern w:val="0"/>
          <w:sz w:val="32"/>
          <w:szCs w:val="32"/>
          <w:lang w:val="en-US" w:eastAsia="zh-CN" w:bidi="ar"/>
        </w:rPr>
        <w:t>组织各</w:t>
      </w:r>
      <w:r>
        <w:rPr>
          <w:rFonts w:hint="eastAsia" w:ascii="仿宋" w:hAnsi="仿宋" w:eastAsia="仿宋" w:cs="仿宋"/>
          <w:color w:val="000000"/>
          <w:kern w:val="0"/>
          <w:sz w:val="32"/>
          <w:szCs w:val="32"/>
          <w:lang w:val="en-US" w:eastAsia="zh-CN" w:bidi="ar"/>
        </w:rPr>
        <w:t>专业</w:t>
      </w:r>
      <w:r>
        <w:rPr>
          <w:rFonts w:hint="default" w:ascii="仿宋" w:hAnsi="仿宋" w:eastAsia="仿宋" w:cs="仿宋"/>
          <w:color w:val="000000"/>
          <w:kern w:val="0"/>
          <w:sz w:val="32"/>
          <w:szCs w:val="32"/>
          <w:lang w:val="en-US" w:eastAsia="zh-CN" w:bidi="ar"/>
        </w:rPr>
        <w:t>按要求完成学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自评报告初稿，形成较完备的支撑材料</w:t>
      </w:r>
      <w:r>
        <w:rPr>
          <w:rFonts w:hint="eastAsia" w:ascii="仿宋" w:hAnsi="仿宋" w:eastAsia="仿宋" w:cs="仿宋"/>
          <w:color w:val="000000"/>
          <w:kern w:val="0"/>
          <w:sz w:val="32"/>
          <w:szCs w:val="32"/>
          <w:lang w:val="en-US" w:eastAsia="zh-CN" w:bidi="ar"/>
        </w:rPr>
        <w:t>。召开专家研讨会进行征集意见并</w:t>
      </w:r>
      <w:r>
        <w:rPr>
          <w:rFonts w:hint="default" w:ascii="仿宋" w:hAnsi="仿宋" w:eastAsia="仿宋" w:cs="仿宋"/>
          <w:color w:val="000000"/>
          <w:kern w:val="0"/>
          <w:sz w:val="32"/>
          <w:szCs w:val="32"/>
          <w:lang w:val="en-US" w:eastAsia="zh-CN" w:bidi="ar"/>
        </w:rPr>
        <w:t>修改完善自评报告；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本科教学秘书、各专业主任</w:t>
      </w:r>
      <w:r>
        <w:rPr>
          <w:rFonts w:hint="default" w:ascii="仿宋" w:hAnsi="仿宋" w:eastAsia="仿宋" w:cs="仿宋"/>
          <w:color w:val="000000"/>
          <w:kern w:val="0"/>
          <w:sz w:val="32"/>
          <w:szCs w:val="32"/>
          <w:lang w:val="en-US" w:eastAsia="zh-CN" w:bidi="ar"/>
        </w:rPr>
        <w:t xml:space="preserve">组织完成本科教学基本状态数据填报；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5.领导小组开展教学资源检查与</w:t>
      </w:r>
      <w:r>
        <w:rPr>
          <w:rFonts w:hint="eastAsia" w:ascii="仿宋" w:hAnsi="仿宋" w:eastAsia="仿宋" w:cs="仿宋"/>
          <w:color w:val="000000"/>
          <w:kern w:val="0"/>
          <w:sz w:val="32"/>
          <w:szCs w:val="32"/>
          <w:lang w:val="en-US" w:eastAsia="zh-CN" w:bidi="ar"/>
        </w:rPr>
        <w:t>教学</w:t>
      </w:r>
      <w:r>
        <w:rPr>
          <w:rFonts w:hint="default" w:ascii="仿宋" w:hAnsi="仿宋" w:eastAsia="仿宋" w:cs="仿宋"/>
          <w:color w:val="000000"/>
          <w:kern w:val="0"/>
          <w:sz w:val="32"/>
          <w:szCs w:val="32"/>
          <w:lang w:val="en-US" w:eastAsia="zh-CN" w:bidi="ar"/>
        </w:rPr>
        <w:t>环境整治工作，</w:t>
      </w:r>
      <w:r>
        <w:rPr>
          <w:rFonts w:hint="eastAsia" w:ascii="仿宋" w:hAnsi="仿宋" w:eastAsia="仿宋" w:cs="仿宋"/>
          <w:color w:val="000000"/>
          <w:kern w:val="0"/>
          <w:sz w:val="32"/>
          <w:szCs w:val="32"/>
          <w:lang w:val="en-US" w:eastAsia="zh-CN" w:bidi="ar"/>
        </w:rPr>
        <w:t>学</w:t>
      </w:r>
      <w:r>
        <w:rPr>
          <w:rFonts w:hint="default" w:ascii="仿宋" w:hAnsi="仿宋" w:eastAsia="仿宋" w:cs="仿宋"/>
          <w:color w:val="000000"/>
          <w:kern w:val="0"/>
          <w:sz w:val="32"/>
          <w:szCs w:val="32"/>
          <w:lang w:val="en-US" w:eastAsia="zh-CN" w:bidi="ar"/>
        </w:rPr>
        <w:t>风、教风建设等工作。</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（三）迎评考察阶段（2024年5～9月）</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领导小组听取各项目组工作进展及学校自评报告初稿汇报；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迎接</w:t>
      </w:r>
      <w:r>
        <w:rPr>
          <w:rFonts w:hint="default" w:ascii="仿宋" w:hAnsi="仿宋" w:eastAsia="仿宋" w:cs="仿宋"/>
          <w:color w:val="000000"/>
          <w:kern w:val="0"/>
          <w:sz w:val="32"/>
          <w:szCs w:val="32"/>
          <w:lang w:val="en-US" w:eastAsia="zh-CN" w:bidi="ar"/>
        </w:rPr>
        <w:t>校内预评估工作；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.准备入校专家评估案头材料，完善审核评估资料；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.完善</w:t>
      </w:r>
      <w:r>
        <w:rPr>
          <w:rFonts w:hint="eastAsia" w:ascii="仿宋" w:hAnsi="仿宋" w:eastAsia="仿宋" w:cs="仿宋"/>
          <w:color w:val="000000"/>
          <w:kern w:val="0"/>
          <w:sz w:val="32"/>
          <w:szCs w:val="32"/>
          <w:lang w:val="en-US" w:eastAsia="zh-CN" w:bidi="ar"/>
        </w:rPr>
        <w:t>学院</w:t>
      </w:r>
      <w:r>
        <w:rPr>
          <w:rFonts w:hint="default" w:ascii="仿宋" w:hAnsi="仿宋" w:eastAsia="仿宋" w:cs="仿宋"/>
          <w:color w:val="000000"/>
          <w:kern w:val="0"/>
          <w:sz w:val="32"/>
          <w:szCs w:val="32"/>
          <w:lang w:val="en-US" w:eastAsia="zh-CN" w:bidi="ar"/>
        </w:rPr>
        <w:t>教学资源、校园环境整治等工作；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w:t>
      </w:r>
      <w:r>
        <w:rPr>
          <w:rFonts w:hint="default" w:ascii="仿宋" w:hAnsi="仿宋" w:eastAsia="仿宋" w:cs="仿宋"/>
          <w:color w:val="000000"/>
          <w:kern w:val="0"/>
          <w:sz w:val="32"/>
          <w:szCs w:val="32"/>
          <w:lang w:val="en-US" w:eastAsia="zh-CN" w:bidi="ar"/>
        </w:rPr>
        <w:t>.协助完成</w:t>
      </w:r>
      <w:r>
        <w:rPr>
          <w:rFonts w:hint="eastAsia" w:ascii="仿宋" w:hAnsi="仿宋" w:eastAsia="仿宋" w:cs="仿宋"/>
          <w:color w:val="000000"/>
          <w:kern w:val="0"/>
          <w:sz w:val="32"/>
          <w:szCs w:val="32"/>
          <w:lang w:val="en-US" w:eastAsia="zh-CN" w:bidi="ar"/>
        </w:rPr>
        <w:t>学校</w:t>
      </w:r>
      <w:r>
        <w:rPr>
          <w:rFonts w:hint="default" w:ascii="仿宋" w:hAnsi="仿宋" w:eastAsia="仿宋" w:cs="仿宋"/>
          <w:color w:val="000000"/>
          <w:kern w:val="0"/>
          <w:sz w:val="32"/>
          <w:szCs w:val="32"/>
          <w:lang w:val="en-US" w:eastAsia="zh-CN" w:bidi="ar"/>
        </w:rPr>
        <w:t xml:space="preserve">线上访谈、看课、座谈会等；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w:t>
      </w:r>
      <w:r>
        <w:rPr>
          <w:rFonts w:hint="default" w:ascii="仿宋" w:hAnsi="仿宋" w:eastAsia="仿宋" w:cs="仿宋"/>
          <w:color w:val="000000"/>
          <w:kern w:val="0"/>
          <w:sz w:val="32"/>
          <w:szCs w:val="32"/>
          <w:lang w:val="en-US" w:eastAsia="zh-CN" w:bidi="ar"/>
        </w:rPr>
        <w:t>.制定专家入</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 xml:space="preserve">评估方案，做好相关对接准备工作；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w:t>
      </w:r>
      <w:r>
        <w:rPr>
          <w:rFonts w:hint="default" w:ascii="仿宋" w:hAnsi="仿宋" w:eastAsia="仿宋" w:cs="仿宋"/>
          <w:color w:val="000000"/>
          <w:kern w:val="0"/>
          <w:sz w:val="32"/>
          <w:szCs w:val="32"/>
          <w:lang w:val="en-US" w:eastAsia="zh-CN" w:bidi="ar"/>
        </w:rPr>
        <w:t>.组织落实评估专家入</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 xml:space="preserve">实地考察工作；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8</w:t>
      </w:r>
      <w:r>
        <w:rPr>
          <w:rFonts w:hint="default" w:ascii="仿宋" w:hAnsi="仿宋" w:eastAsia="仿宋" w:cs="仿宋"/>
          <w:color w:val="000000"/>
          <w:kern w:val="0"/>
          <w:sz w:val="32"/>
          <w:szCs w:val="32"/>
          <w:lang w:val="en-US" w:eastAsia="zh-CN" w:bidi="ar"/>
        </w:rPr>
        <w:t xml:space="preserve">.协助、服务评估专家组完成审核评估工作。 </w:t>
      </w:r>
    </w:p>
    <w:p>
      <w:pPr>
        <w:keepNext w:val="0"/>
        <w:keepLines w:val="0"/>
        <w:pageBreakBefore w:val="0"/>
        <w:widowControl/>
        <w:suppressLineNumbers w:val="0"/>
        <w:kinsoku/>
        <w:wordWrap/>
        <w:overflowPunct/>
        <w:topLinePunct w:val="0"/>
        <w:autoSpaceDE/>
        <w:autoSpaceDN/>
        <w:bidi w:val="0"/>
        <w:adjustRightInd/>
        <w:snapToGrid/>
        <w:spacing w:after="3433" w:afterLines="1100"/>
        <w:ind w:firstLine="640" w:firstLineChars="200"/>
        <w:jc w:val="left"/>
        <w:textAlignment w:val="auto"/>
        <w:rPr>
          <w:rFonts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220" w:line="562" w:lineRule="exact"/>
        <w:ind w:firstLine="640" w:firstLineChars="200"/>
        <w:jc w:val="left"/>
        <w:textAlignment w:val="auto"/>
      </w:pPr>
      <w:r>
        <w:rPr>
          <w:rFonts w:ascii="黑体" w:hAnsi="宋体" w:eastAsia="黑体" w:cs="黑体"/>
          <w:color w:val="000000"/>
          <w:kern w:val="0"/>
          <w:sz w:val="32"/>
          <w:szCs w:val="32"/>
          <w:lang w:val="en-US" w:eastAsia="zh-CN" w:bidi="ar"/>
        </w:rPr>
        <w:t>六、工作要求</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（一）高度重视，加强领导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设计与艺术</w:t>
      </w:r>
      <w:r>
        <w:rPr>
          <w:rFonts w:hint="default" w:ascii="仿宋" w:hAnsi="仿宋" w:eastAsia="仿宋" w:cs="仿宋"/>
          <w:color w:val="000000"/>
          <w:kern w:val="0"/>
          <w:sz w:val="32"/>
          <w:szCs w:val="32"/>
          <w:lang w:val="en-US" w:eastAsia="zh-CN" w:bidi="ar"/>
        </w:rPr>
        <w:t>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领导干部和全体师生员工必须充分认识审核评估的重要性，高度重视审核评估的迎评促建工作。</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b/>
          <w:bCs/>
          <w:color w:val="000000"/>
          <w:kern w:val="0"/>
          <w:sz w:val="32"/>
          <w:szCs w:val="32"/>
          <w:lang w:val="en-US" w:eastAsia="zh-CN" w:bidi="ar"/>
        </w:rPr>
        <w:t>（二）深入学习，把握重点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深入学习教育部</w:t>
      </w:r>
      <w:r>
        <w:rPr>
          <w:rFonts w:hint="eastAsia" w:ascii="仿宋" w:hAnsi="仿宋" w:eastAsia="仿宋" w:cs="仿宋"/>
          <w:color w:val="000000"/>
          <w:kern w:val="0"/>
          <w:sz w:val="32"/>
          <w:szCs w:val="32"/>
          <w:lang w:val="en-US" w:eastAsia="zh-CN" w:bidi="ar"/>
        </w:rPr>
        <w:t>、学校</w:t>
      </w:r>
      <w:r>
        <w:rPr>
          <w:rFonts w:hint="default" w:ascii="仿宋" w:hAnsi="仿宋" w:eastAsia="仿宋" w:cs="仿宋"/>
          <w:color w:val="000000"/>
          <w:kern w:val="0"/>
          <w:sz w:val="32"/>
          <w:szCs w:val="32"/>
          <w:lang w:val="en-US" w:eastAsia="zh-CN" w:bidi="ar"/>
        </w:rPr>
        <w:t>相关文件，深刻领会审核评估的思想理念和内涵要求，准确把握审核评估指导思想、总体要求、审查重点，坚持以评估思想理念引导改革、坚持以评估要点指标推动改革、坚持以评估政策资源支持改革，夯实</w:t>
      </w:r>
      <w:r>
        <w:rPr>
          <w:rFonts w:hint="eastAsia" w:ascii="仿宋" w:hAnsi="仿宋" w:eastAsia="仿宋" w:cs="仿宋"/>
          <w:color w:val="000000"/>
          <w:kern w:val="0"/>
          <w:sz w:val="32"/>
          <w:szCs w:val="32"/>
          <w:lang w:val="en-US" w:eastAsia="zh-CN" w:bidi="ar"/>
        </w:rPr>
        <w:t>以本为本</w:t>
      </w:r>
      <w:r>
        <w:rPr>
          <w:rFonts w:hint="default" w:ascii="仿宋" w:hAnsi="仿宋" w:eastAsia="仿宋" w:cs="仿宋"/>
          <w:color w:val="000000"/>
          <w:kern w:val="0"/>
          <w:sz w:val="32"/>
          <w:szCs w:val="32"/>
          <w:lang w:val="en-US" w:eastAsia="zh-CN" w:bidi="ar"/>
        </w:rPr>
        <w:t>地位</w:t>
      </w:r>
      <w:r>
        <w:rPr>
          <w:rFonts w:hint="eastAsia" w:ascii="仿宋" w:hAnsi="仿宋" w:eastAsia="仿宋" w:cs="仿宋"/>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w:t>
      </w:r>
      <w:r>
        <w:rPr>
          <w:rFonts w:hint="default" w:ascii="仿宋" w:hAnsi="仿宋" w:eastAsia="仿宋" w:cs="仿宋"/>
          <w:b/>
          <w:bCs/>
          <w:color w:val="000000"/>
          <w:kern w:val="0"/>
          <w:sz w:val="32"/>
          <w:szCs w:val="32"/>
          <w:lang w:val="en-US" w:eastAsia="zh-CN" w:bidi="ar"/>
        </w:rPr>
        <w:t>三）精心组织，有序推进</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明确责任主体，各司其职，齐心协力，狠抓落实，确保高质量完成各项工作。全</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师生员工要牢固树立主人翁意识、大局意识、责任意识，坚决服从学</w:t>
      </w:r>
      <w:r>
        <w:rPr>
          <w:rFonts w:hint="eastAsia" w:ascii="仿宋" w:hAnsi="仿宋" w:eastAsia="仿宋" w:cs="仿宋"/>
          <w:color w:val="000000"/>
          <w:kern w:val="0"/>
          <w:sz w:val="32"/>
          <w:szCs w:val="32"/>
          <w:lang w:val="en-US" w:eastAsia="zh-CN" w:bidi="ar"/>
        </w:rPr>
        <w:t>院</w:t>
      </w:r>
      <w:r>
        <w:rPr>
          <w:rFonts w:hint="default" w:ascii="仿宋" w:hAnsi="仿宋" w:eastAsia="仿宋" w:cs="仿宋"/>
          <w:color w:val="000000"/>
          <w:kern w:val="0"/>
          <w:sz w:val="32"/>
          <w:szCs w:val="32"/>
          <w:lang w:val="en-US" w:eastAsia="zh-CN" w:bidi="ar"/>
        </w:rPr>
        <w:t>统一安排，既要保证日常教学、管理工作的正常进行，又要保证在评估建设上的精力投入，确保审核评估评建工作有序推进。</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right"/>
        <w:textAlignment w:val="auto"/>
        <w:rPr>
          <w:rFonts w:hint="default" w:ascii="仿宋" w:hAnsi="仿宋" w:eastAsia="仿宋" w:cs="仿宋"/>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FEB764"/>
    <w:rsid w:val="0FDF6EC4"/>
    <w:rsid w:val="0FFDC831"/>
    <w:rsid w:val="12F778ED"/>
    <w:rsid w:val="13CEB500"/>
    <w:rsid w:val="17DF673A"/>
    <w:rsid w:val="1FB9B63C"/>
    <w:rsid w:val="1FDE1708"/>
    <w:rsid w:val="1FF3F7D6"/>
    <w:rsid w:val="1FFAD24A"/>
    <w:rsid w:val="2397CADB"/>
    <w:rsid w:val="25FE3313"/>
    <w:rsid w:val="279711EE"/>
    <w:rsid w:val="27B41DE3"/>
    <w:rsid w:val="2CD3EB13"/>
    <w:rsid w:val="2D72D14D"/>
    <w:rsid w:val="2D7B6828"/>
    <w:rsid w:val="2EE6827A"/>
    <w:rsid w:val="2EFDB996"/>
    <w:rsid w:val="2FCE5D6B"/>
    <w:rsid w:val="314D6639"/>
    <w:rsid w:val="36E76595"/>
    <w:rsid w:val="374FC12F"/>
    <w:rsid w:val="38AF2FD4"/>
    <w:rsid w:val="39FD1B34"/>
    <w:rsid w:val="39FE4BAC"/>
    <w:rsid w:val="3A46A84C"/>
    <w:rsid w:val="3B7DF9ED"/>
    <w:rsid w:val="3D594843"/>
    <w:rsid w:val="3D5B1165"/>
    <w:rsid w:val="3D695153"/>
    <w:rsid w:val="3DDFBF06"/>
    <w:rsid w:val="3DED9A8F"/>
    <w:rsid w:val="3DFA3873"/>
    <w:rsid w:val="3E7F3535"/>
    <w:rsid w:val="3EFB04D1"/>
    <w:rsid w:val="3F238E31"/>
    <w:rsid w:val="3F521FE9"/>
    <w:rsid w:val="3F7342BF"/>
    <w:rsid w:val="3F7EEF6A"/>
    <w:rsid w:val="3FBFEAB5"/>
    <w:rsid w:val="3FDDC538"/>
    <w:rsid w:val="3FEFE0B7"/>
    <w:rsid w:val="44AB6029"/>
    <w:rsid w:val="47EE7C01"/>
    <w:rsid w:val="47F7A25C"/>
    <w:rsid w:val="47FF5327"/>
    <w:rsid w:val="4A7EA065"/>
    <w:rsid w:val="4CCDA9DA"/>
    <w:rsid w:val="4DFF5C33"/>
    <w:rsid w:val="4DFF8A89"/>
    <w:rsid w:val="4EEF3F07"/>
    <w:rsid w:val="4FB743B0"/>
    <w:rsid w:val="53F7011A"/>
    <w:rsid w:val="53FFF626"/>
    <w:rsid w:val="54FEE133"/>
    <w:rsid w:val="557B891F"/>
    <w:rsid w:val="55FEB1F9"/>
    <w:rsid w:val="563FAA53"/>
    <w:rsid w:val="56F42E5A"/>
    <w:rsid w:val="56FB25F2"/>
    <w:rsid w:val="5752F164"/>
    <w:rsid w:val="57B52925"/>
    <w:rsid w:val="57BFF72E"/>
    <w:rsid w:val="57D33BB6"/>
    <w:rsid w:val="57EFF244"/>
    <w:rsid w:val="57FEAF1E"/>
    <w:rsid w:val="59FFDA8B"/>
    <w:rsid w:val="5AF5B6B1"/>
    <w:rsid w:val="5CE92504"/>
    <w:rsid w:val="5DBFC507"/>
    <w:rsid w:val="5E7570CA"/>
    <w:rsid w:val="5EF77852"/>
    <w:rsid w:val="5EF791AE"/>
    <w:rsid w:val="5F4E19C5"/>
    <w:rsid w:val="5FDF1D76"/>
    <w:rsid w:val="5FED311B"/>
    <w:rsid w:val="5FED5037"/>
    <w:rsid w:val="5FF05536"/>
    <w:rsid w:val="5FFF307C"/>
    <w:rsid w:val="622F7293"/>
    <w:rsid w:val="627E2E2E"/>
    <w:rsid w:val="63ED21B5"/>
    <w:rsid w:val="63FCDE31"/>
    <w:rsid w:val="665F6CD5"/>
    <w:rsid w:val="66D717F3"/>
    <w:rsid w:val="67EB6DBC"/>
    <w:rsid w:val="6B6235B5"/>
    <w:rsid w:val="6CF3D0C0"/>
    <w:rsid w:val="6D7F1B6F"/>
    <w:rsid w:val="6D7F6A1A"/>
    <w:rsid w:val="6DBF816D"/>
    <w:rsid w:val="6DE54A9C"/>
    <w:rsid w:val="6DFBF424"/>
    <w:rsid w:val="6DFFCA4F"/>
    <w:rsid w:val="6DFFF4EA"/>
    <w:rsid w:val="6EE7AA44"/>
    <w:rsid w:val="6F5F0269"/>
    <w:rsid w:val="6F7D398B"/>
    <w:rsid w:val="6F7FAEE4"/>
    <w:rsid w:val="6F8E6A13"/>
    <w:rsid w:val="6FABF194"/>
    <w:rsid w:val="6FB8F118"/>
    <w:rsid w:val="6FDBEEBB"/>
    <w:rsid w:val="6FFFA4B9"/>
    <w:rsid w:val="72FF26DC"/>
    <w:rsid w:val="73F773D8"/>
    <w:rsid w:val="73FF89D1"/>
    <w:rsid w:val="75BF25BE"/>
    <w:rsid w:val="75FE7902"/>
    <w:rsid w:val="75FFAE8C"/>
    <w:rsid w:val="7657007C"/>
    <w:rsid w:val="767F2631"/>
    <w:rsid w:val="773FCF28"/>
    <w:rsid w:val="777D7725"/>
    <w:rsid w:val="77BF20A2"/>
    <w:rsid w:val="77D9FF17"/>
    <w:rsid w:val="77DD10C6"/>
    <w:rsid w:val="77EF6A26"/>
    <w:rsid w:val="77EFC463"/>
    <w:rsid w:val="77F7423C"/>
    <w:rsid w:val="7977EAC5"/>
    <w:rsid w:val="79AB4A17"/>
    <w:rsid w:val="79B7F38B"/>
    <w:rsid w:val="7AEB7DDA"/>
    <w:rsid w:val="7B5E6F74"/>
    <w:rsid w:val="7BAD7069"/>
    <w:rsid w:val="7BE966A1"/>
    <w:rsid w:val="7BEDB8E2"/>
    <w:rsid w:val="7C9FE594"/>
    <w:rsid w:val="7CEE609E"/>
    <w:rsid w:val="7CFE5CFA"/>
    <w:rsid w:val="7DBDC980"/>
    <w:rsid w:val="7DBFCCDE"/>
    <w:rsid w:val="7DCF86FD"/>
    <w:rsid w:val="7E5DE1FB"/>
    <w:rsid w:val="7E7E69B3"/>
    <w:rsid w:val="7EBFECCA"/>
    <w:rsid w:val="7F3AC32F"/>
    <w:rsid w:val="7F7E5702"/>
    <w:rsid w:val="7FAE6BEB"/>
    <w:rsid w:val="7FB7AE64"/>
    <w:rsid w:val="7FBB0E07"/>
    <w:rsid w:val="7FBFB8E7"/>
    <w:rsid w:val="7FEC66EC"/>
    <w:rsid w:val="7FED627E"/>
    <w:rsid w:val="7FEFD722"/>
    <w:rsid w:val="7FEFFD99"/>
    <w:rsid w:val="7FFB2F4D"/>
    <w:rsid w:val="7FFE84A4"/>
    <w:rsid w:val="7FFF4329"/>
    <w:rsid w:val="7FFFC813"/>
    <w:rsid w:val="7FFFE7A1"/>
    <w:rsid w:val="7FFFF56E"/>
    <w:rsid w:val="85FB614B"/>
    <w:rsid w:val="8DF743F5"/>
    <w:rsid w:val="8E6E13CF"/>
    <w:rsid w:val="96EF1BD2"/>
    <w:rsid w:val="9D5EB56F"/>
    <w:rsid w:val="9EFFAE7D"/>
    <w:rsid w:val="9FF1832F"/>
    <w:rsid w:val="9FFC45F0"/>
    <w:rsid w:val="A73EBAFA"/>
    <w:rsid w:val="AA5517F8"/>
    <w:rsid w:val="AA5E9785"/>
    <w:rsid w:val="ABDB3D80"/>
    <w:rsid w:val="AE1F51AE"/>
    <w:rsid w:val="AF73F7A9"/>
    <w:rsid w:val="AFEE1610"/>
    <w:rsid w:val="AFF6B114"/>
    <w:rsid w:val="AFFF6B8B"/>
    <w:rsid w:val="B1F74E26"/>
    <w:rsid w:val="B23B4078"/>
    <w:rsid w:val="B3C700F8"/>
    <w:rsid w:val="B4F742C9"/>
    <w:rsid w:val="B77B6F1C"/>
    <w:rsid w:val="B7FEF6B0"/>
    <w:rsid w:val="BB9321A4"/>
    <w:rsid w:val="BBF6E838"/>
    <w:rsid w:val="BC9D774E"/>
    <w:rsid w:val="BCE76EB3"/>
    <w:rsid w:val="BDDD32CB"/>
    <w:rsid w:val="BF7ECF87"/>
    <w:rsid w:val="BFDD67D4"/>
    <w:rsid w:val="BFDFA2AF"/>
    <w:rsid w:val="BFF7BD18"/>
    <w:rsid w:val="BFFF0D1C"/>
    <w:rsid w:val="BFFFFB4E"/>
    <w:rsid w:val="C7BBF68D"/>
    <w:rsid w:val="CBBB8A0D"/>
    <w:rsid w:val="CDA70185"/>
    <w:rsid w:val="CDF6FA09"/>
    <w:rsid w:val="CEFAF158"/>
    <w:rsid w:val="CF2FA638"/>
    <w:rsid w:val="CF8F1B03"/>
    <w:rsid w:val="D11FDBF4"/>
    <w:rsid w:val="D4C914AA"/>
    <w:rsid w:val="D5BF6225"/>
    <w:rsid w:val="D6F6A880"/>
    <w:rsid w:val="D9BE6690"/>
    <w:rsid w:val="DAE578A1"/>
    <w:rsid w:val="DBBBC717"/>
    <w:rsid w:val="DBDEDAFF"/>
    <w:rsid w:val="DCEB385D"/>
    <w:rsid w:val="DDF7001E"/>
    <w:rsid w:val="DE9DB5A9"/>
    <w:rsid w:val="DEB71A67"/>
    <w:rsid w:val="DEB79161"/>
    <w:rsid w:val="DEFCB867"/>
    <w:rsid w:val="DEFE7FAE"/>
    <w:rsid w:val="DF9B8337"/>
    <w:rsid w:val="DF9FCE99"/>
    <w:rsid w:val="DFB7736F"/>
    <w:rsid w:val="E29EA477"/>
    <w:rsid w:val="E3DCF48B"/>
    <w:rsid w:val="E5DB2124"/>
    <w:rsid w:val="E7CF72B9"/>
    <w:rsid w:val="E7DE3C7F"/>
    <w:rsid w:val="EA2A1B0F"/>
    <w:rsid w:val="EB7E95BD"/>
    <w:rsid w:val="EB8EF933"/>
    <w:rsid w:val="EBFD1564"/>
    <w:rsid w:val="EDF80CEA"/>
    <w:rsid w:val="EEEB500E"/>
    <w:rsid w:val="EEF71560"/>
    <w:rsid w:val="EF7FF7A2"/>
    <w:rsid w:val="EF9F2327"/>
    <w:rsid w:val="EF9FDE8C"/>
    <w:rsid w:val="EFB92127"/>
    <w:rsid w:val="EFDC6EE2"/>
    <w:rsid w:val="EFDFB369"/>
    <w:rsid w:val="EFFF2F2F"/>
    <w:rsid w:val="EFFFDCDA"/>
    <w:rsid w:val="F1F903A6"/>
    <w:rsid w:val="F4FFD35A"/>
    <w:rsid w:val="F5179C1E"/>
    <w:rsid w:val="F56E5657"/>
    <w:rsid w:val="F5FDAA59"/>
    <w:rsid w:val="F5FFACE4"/>
    <w:rsid w:val="F6255374"/>
    <w:rsid w:val="F67FE169"/>
    <w:rsid w:val="F6D512F9"/>
    <w:rsid w:val="F775003E"/>
    <w:rsid w:val="F77F8086"/>
    <w:rsid w:val="F7D72714"/>
    <w:rsid w:val="F7DF206F"/>
    <w:rsid w:val="F7EF39B8"/>
    <w:rsid w:val="F7F771C3"/>
    <w:rsid w:val="F7FBA637"/>
    <w:rsid w:val="F90F0C6D"/>
    <w:rsid w:val="FAEC848B"/>
    <w:rsid w:val="FAEFFD26"/>
    <w:rsid w:val="FAFD62AD"/>
    <w:rsid w:val="FBAF0DC8"/>
    <w:rsid w:val="FBD90F84"/>
    <w:rsid w:val="FBDFAD3A"/>
    <w:rsid w:val="FBFF3E5A"/>
    <w:rsid w:val="FC1B0ACC"/>
    <w:rsid w:val="FC7FC4A6"/>
    <w:rsid w:val="FCE5B031"/>
    <w:rsid w:val="FCFF0916"/>
    <w:rsid w:val="FD554A98"/>
    <w:rsid w:val="FD5A5794"/>
    <w:rsid w:val="FD79CDDD"/>
    <w:rsid w:val="FD7FA40B"/>
    <w:rsid w:val="FDA74C63"/>
    <w:rsid w:val="FDEB60AF"/>
    <w:rsid w:val="FDFE1445"/>
    <w:rsid w:val="FE2FBADB"/>
    <w:rsid w:val="FE5C61FB"/>
    <w:rsid w:val="FE671738"/>
    <w:rsid w:val="FE6F07DE"/>
    <w:rsid w:val="FEFFA3BC"/>
    <w:rsid w:val="FEFFDEFE"/>
    <w:rsid w:val="FF3B11DC"/>
    <w:rsid w:val="FF5E8BB3"/>
    <w:rsid w:val="FF7DFB9B"/>
    <w:rsid w:val="FF7F1E3F"/>
    <w:rsid w:val="FF7FCD62"/>
    <w:rsid w:val="FFA641BC"/>
    <w:rsid w:val="FFBD49A9"/>
    <w:rsid w:val="FFBEAEAD"/>
    <w:rsid w:val="FFC70FE2"/>
    <w:rsid w:val="FFDB1F70"/>
    <w:rsid w:val="FFDFD62B"/>
    <w:rsid w:val="FFEF606D"/>
    <w:rsid w:val="FFF33021"/>
    <w:rsid w:val="FFF643B8"/>
    <w:rsid w:val="FFF9369D"/>
    <w:rsid w:val="FFFAD176"/>
    <w:rsid w:val="FFFDFABD"/>
    <w:rsid w:val="FFFF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2397</Words>
  <Characters>2474</Characters>
  <Lines>1</Lines>
  <Paragraphs>1</Paragraphs>
  <TotalTime>9</TotalTime>
  <ScaleCrop>false</ScaleCrop>
  <LinksUpToDate>false</LinksUpToDate>
  <CharactersWithSpaces>2502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2024-02-27T17:07:00Z</dcterms:created>
  <dc:creator>郑光</dc:creator>
  <cp:lastModifiedBy>郑光</cp:lastModifiedBy>
  <dcterms:modified xsi:type="dcterms:W3CDTF">2024-02-27T11:26:05Z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C1530FD598A7D88DD535DD6515E381E1_41</vt:lpwstr>
  </property>
</Properties>
</file>